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Радыгиной Карины Владимировны (дата рождения: 11.03.1999, место рождения: с. Большой Салырь, Ачинский район Красноярский край, адрес регистрации: 662156, г.Ачинск, Красноярский край, ул.Кирова д.63 кв.7, ИНН: 244311058587, СНИЛС: 159-557-730 20), Кубрак Екатерина Александровна (ИНН 246417014946, рег. № 22308), - утверждена Решением Арбитражного суда Красноярского края от 28.10.2025 г. по делу № А33-24515/2025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 марки МАЗДА 3, 2006 г.в., ГРЗ С223СУ124, VIN JMZBK12Z561335463, цвет темно-синий. Принадлежит на праве собственности Радыгину Кириллу Алексеевичу,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28.10.2025 г. по делу № А33-24515/2025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