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Радыгиной Карины Владимировны (11.03.1999 года рождения, место рождения: с. Большой Салырь, Ачинский район Красноярский край, ИНН 244311058587, СНИЛС 159-557-730 20)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28.10.2025 по делу № А33-24515/2025,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седан марки МАЗДА 3, 2006 г.в., ГРЗ С223СУ124, VIN JMZBK12Z561335463, цвет темно-синий. Принадлежит на праве собственности Радыгину Кириллу Алексеевичу, является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Радыгина Карина Владимировна, номер счёта: 40817810150225240390,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