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76"/>
      </w:pPr>
      <w:r>
        <w:rPr/>
        <w:t>Договор</w:t>
      </w:r>
      <w:r>
        <w:rPr>
          <w:spacing w:val="-13"/>
        </w:rPr>
        <w:t> </w:t>
      </w:r>
      <w:r>
        <w:rPr/>
        <w:t>купли-продажи</w:t>
      </w:r>
      <w:r>
        <w:rPr>
          <w:spacing w:val="-5"/>
        </w:rPr>
        <w:t> </w:t>
      </w:r>
      <w:r>
        <w:rPr/>
        <w:t>транспортного</w:t>
      </w:r>
      <w:r>
        <w:rPr>
          <w:spacing w:val="-5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69"/>
        <w:rPr>
          <w:b/>
        </w:rPr>
      </w:pPr>
    </w:p>
    <w:p>
      <w:pPr>
        <w:pStyle w:val="BodyText"/>
        <w:tabs>
          <w:tab w:pos="7295" w:val="left" w:leader="none"/>
          <w:tab w:pos="8833" w:val="left" w:leader="none"/>
        </w:tabs>
        <w:spacing w:before="1"/>
        <w:ind w:left="779"/>
      </w:pPr>
      <w:r>
        <w:rPr/>
        <w:t>г.</w:t>
      </w:r>
      <w:r>
        <w:rPr>
          <w:spacing w:val="-2"/>
        </w:rPr>
        <w:t> Москва</w:t>
      </w:r>
      <w:r>
        <w:rPr/>
        <w:tab/>
        <w:t>«</w:t>
      </w:r>
      <w:r>
        <w:rPr>
          <w:spacing w:val="60"/>
          <w:u w:val="single"/>
        </w:rPr>
        <w:t>  </w:t>
      </w:r>
      <w:r>
        <w:rPr/>
        <w:t>»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spacing w:val="-2"/>
        </w:rPr>
        <w:t>2026г.</w:t>
      </w:r>
    </w:p>
    <w:p>
      <w:pPr>
        <w:pStyle w:val="BodyText"/>
        <w:spacing w:before="80"/>
      </w:pPr>
    </w:p>
    <w:p>
      <w:pPr>
        <w:pStyle w:val="BodyText"/>
        <w:spacing w:line="228" w:lineRule="auto"/>
        <w:ind w:left="140" w:right="137" w:firstLine="706"/>
        <w:jc w:val="both"/>
      </w:pPr>
      <w:r>
        <w:rPr/>
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</w:t>
      </w:r>
      <w:r>
        <w:rPr>
          <w:spacing w:val="-6"/>
        </w:rPr>
        <w:t> </w:t>
      </w:r>
      <w:r>
        <w:rPr/>
        <w:t>жительства:</w:t>
      </w:r>
      <w:r>
        <w:rPr>
          <w:spacing w:val="-5"/>
        </w:rPr>
        <w:t> </w:t>
      </w:r>
      <w:r>
        <w:rPr/>
        <w:t>Челябинская</w:t>
      </w:r>
      <w:r>
        <w:rPr>
          <w:spacing w:val="-2"/>
        </w:rPr>
        <w:t> </w:t>
      </w:r>
      <w:r>
        <w:rPr/>
        <w:t>область, г.</w:t>
      </w:r>
      <w:r>
        <w:rPr>
          <w:spacing w:val="-4"/>
        </w:rPr>
        <w:t> </w:t>
      </w:r>
      <w:r>
        <w:rPr/>
        <w:t>Златоуст, ул. 4-я</w:t>
      </w:r>
      <w:r>
        <w:rPr>
          <w:spacing w:val="-2"/>
        </w:rPr>
        <w:t> </w:t>
      </w:r>
      <w:r>
        <w:rPr/>
        <w:t>Нижне-Вокзальная,</w:t>
      </w:r>
      <w:r>
        <w:rPr>
          <w:spacing w:val="-4"/>
        </w:rPr>
        <w:t> </w:t>
      </w:r>
      <w:r>
        <w:rPr/>
        <w:t>д. 3, кв. 4)</w:t>
      </w:r>
      <w:r>
        <w:rPr>
          <w:spacing w:val="-7"/>
        </w:rPr>
        <w:t> </w:t>
      </w:r>
      <w:r>
        <w:rPr/>
        <w:t>Токарев Владимир Анатольевич, действующий на основании решения Арбитражного суда Челябинской области от 08.12.2025 по делу № А76-36846/2025, именуемый в дальнейшем «Продавец», с одной стороны и</w:t>
      </w:r>
    </w:p>
    <w:p>
      <w:pPr>
        <w:pStyle w:val="BodyText"/>
        <w:spacing w:before="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1079296</wp:posOffset>
                </wp:positionH>
                <wp:positionV relativeFrom="paragraph">
                  <wp:posOffset>150571</wp:posOffset>
                </wp:positionV>
                <wp:extent cx="593725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37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7250" h="0">
                              <a:moveTo>
                                <a:pt x="0" y="0"/>
                              </a:moveTo>
                              <a:lnTo>
                                <a:pt x="593724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11.855985pt;width:467.5pt;height:.1pt;mso-position-horizontal-relative:page;mso-position-vertical-relative:paragraph;z-index:-15728640;mso-wrap-distance-left:0;mso-wrap-distance-right:0" id="docshape1" coordorigin="1700,237" coordsize="9350,0" path="m1700,237l11050,237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1079296</wp:posOffset>
                </wp:positionH>
                <wp:positionV relativeFrom="paragraph">
                  <wp:posOffset>303225</wp:posOffset>
                </wp:positionV>
                <wp:extent cx="593979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9397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39790" h="0">
                              <a:moveTo>
                                <a:pt x="0" y="0"/>
                              </a:moveTo>
                              <a:lnTo>
                                <a:pt x="5939575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23.876005pt;width:467.7pt;height:.1pt;mso-position-horizontal-relative:page;mso-position-vertical-relative:paragraph;z-index:-15728128;mso-wrap-distance-left:0;mso-wrap-distance-right:0" id="docshape2" coordorigin="1700,478" coordsize="9354,0" path="m1700,478l11053,478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18"/>
        </w:rPr>
      </w:pPr>
    </w:p>
    <w:p>
      <w:pPr>
        <w:pStyle w:val="BodyText"/>
        <w:spacing w:line="232" w:lineRule="exact"/>
        <w:ind w:left="1701"/>
      </w:pPr>
      <w:r>
        <w:rPr/>
        <w:t>(ФИО,</w:t>
      </w:r>
      <w:r>
        <w:rPr>
          <w:spacing w:val="-2"/>
        </w:rPr>
        <w:t> </w:t>
      </w:r>
      <w:r>
        <w:rPr/>
        <w:t>паспорт,</w:t>
      </w:r>
      <w:r>
        <w:rPr>
          <w:spacing w:val="-4"/>
        </w:rPr>
        <w:t> </w:t>
      </w:r>
      <w:r>
        <w:rPr/>
        <w:t>адрес</w:t>
      </w:r>
      <w:r>
        <w:rPr>
          <w:spacing w:val="-5"/>
        </w:rPr>
        <w:t> </w:t>
      </w:r>
      <w:r>
        <w:rPr/>
        <w:t>регистрации</w:t>
      </w:r>
      <w:r>
        <w:rPr>
          <w:spacing w:val="-6"/>
        </w:rPr>
        <w:t> </w:t>
      </w:r>
      <w:r>
        <w:rPr/>
        <w:t>по</w:t>
      </w:r>
      <w:r>
        <w:rPr>
          <w:spacing w:val="-7"/>
        </w:rPr>
        <w:t> </w:t>
      </w:r>
      <w:r>
        <w:rPr/>
        <w:t>месту</w:t>
      </w:r>
      <w:r>
        <w:rPr>
          <w:spacing w:val="-8"/>
        </w:rPr>
        <w:t> </w:t>
      </w:r>
      <w:r>
        <w:rPr/>
        <w:t>жительства,</w:t>
      </w:r>
      <w:r>
        <w:rPr>
          <w:spacing w:val="-1"/>
        </w:rPr>
        <w:t> </w:t>
      </w:r>
      <w:r>
        <w:rPr/>
        <w:t>ИНН,</w:t>
      </w:r>
      <w:r>
        <w:rPr>
          <w:spacing w:val="-5"/>
        </w:rPr>
        <w:t> </w:t>
      </w:r>
      <w:r>
        <w:rPr>
          <w:spacing w:val="-2"/>
        </w:rPr>
        <w:t>СНИЛС)</w:t>
      </w:r>
    </w:p>
    <w:p>
      <w:pPr>
        <w:pStyle w:val="BodyText"/>
        <w:spacing w:line="228" w:lineRule="auto" w:before="3"/>
        <w:ind w:left="140"/>
      </w:pPr>
      <w:r>
        <w:rPr/>
        <w:t>именуемый</w:t>
      </w:r>
      <w:r>
        <w:rPr>
          <w:spacing w:val="74"/>
        </w:rPr>
        <w:t> </w:t>
      </w:r>
      <w:r>
        <w:rPr/>
        <w:t>далее</w:t>
      </w:r>
      <w:r>
        <w:rPr>
          <w:spacing w:val="72"/>
        </w:rPr>
        <w:t> </w:t>
      </w:r>
      <w:r>
        <w:rPr/>
        <w:t>«Покупатель»,</w:t>
      </w:r>
      <w:r>
        <w:rPr>
          <w:spacing w:val="75"/>
        </w:rPr>
        <w:t> </w:t>
      </w:r>
      <w:r>
        <w:rPr/>
        <w:t>с</w:t>
      </w:r>
      <w:r>
        <w:rPr>
          <w:spacing w:val="72"/>
        </w:rPr>
        <w:t> </w:t>
      </w:r>
      <w:r>
        <w:rPr/>
        <w:t>другой</w:t>
      </w:r>
      <w:r>
        <w:rPr>
          <w:spacing w:val="74"/>
        </w:rPr>
        <w:t> </w:t>
      </w:r>
      <w:r>
        <w:rPr/>
        <w:t>стороны,</w:t>
      </w:r>
      <w:r>
        <w:rPr>
          <w:spacing w:val="72"/>
        </w:rPr>
        <w:t> </w:t>
      </w:r>
      <w:r>
        <w:rPr/>
        <w:t>совместно</w:t>
      </w:r>
      <w:r>
        <w:rPr>
          <w:spacing w:val="40"/>
        </w:rPr>
        <w:t> </w:t>
      </w:r>
      <w:r>
        <w:rPr/>
        <w:t>именуемые</w:t>
      </w:r>
      <w:r>
        <w:rPr>
          <w:spacing w:val="40"/>
        </w:rPr>
        <w:t> </w:t>
      </w:r>
      <w:r>
        <w:rPr/>
        <w:t>«Стороны»,</w:t>
      </w:r>
      <w:r>
        <w:rPr>
          <w:spacing w:val="75"/>
        </w:rPr>
        <w:t> </w:t>
      </w:r>
      <w:r>
        <w:rPr/>
        <w:t>а</w:t>
      </w:r>
      <w:r>
        <w:rPr>
          <w:spacing w:val="72"/>
        </w:rPr>
        <w:t> </w:t>
      </w:r>
      <w:r>
        <w:rPr/>
        <w:t>по отдельности «Сторона», заключили настоящий договор о нижеследующем:</w:t>
      </w:r>
    </w:p>
    <w:p>
      <w:pPr>
        <w:pStyle w:val="ListParagraph"/>
        <w:numPr>
          <w:ilvl w:val="0"/>
          <w:numId w:val="1"/>
        </w:numPr>
        <w:tabs>
          <w:tab w:pos="935" w:val="left" w:leader="none"/>
          <w:tab w:pos="2414" w:val="left" w:leader="none"/>
          <w:tab w:pos="3611" w:val="left" w:leader="none"/>
        </w:tabs>
        <w:spacing w:line="242" w:lineRule="auto" w:before="234" w:after="0"/>
        <w:ind w:left="140" w:right="134" w:firstLine="566"/>
        <w:jc w:val="both"/>
        <w:rPr>
          <w:sz w:val="22"/>
        </w:rPr>
      </w:pPr>
      <w:r>
        <w:rPr>
          <w:sz w:val="22"/>
        </w:rPr>
        <w:t>На основании</w:t>
      </w:r>
      <w:r>
        <w:rPr>
          <w:spacing w:val="-1"/>
          <w:sz w:val="22"/>
        </w:rPr>
        <w:t> </w:t>
      </w:r>
      <w:r>
        <w:rPr>
          <w:sz w:val="22"/>
        </w:rPr>
        <w:t>протокола о</w:t>
      </w:r>
      <w:r>
        <w:rPr>
          <w:spacing w:val="-3"/>
          <w:sz w:val="22"/>
        </w:rPr>
        <w:t> </w:t>
      </w:r>
      <w:r>
        <w:rPr>
          <w:sz w:val="22"/>
        </w:rPr>
        <w:t>результатах</w:t>
      </w:r>
      <w:r>
        <w:rPr>
          <w:spacing w:val="-3"/>
          <w:sz w:val="22"/>
        </w:rPr>
        <w:t> </w:t>
      </w:r>
      <w:r>
        <w:rPr>
          <w:sz w:val="22"/>
        </w:rPr>
        <w:t>проведения открытого</w:t>
      </w:r>
      <w:r>
        <w:rPr>
          <w:spacing w:val="-3"/>
          <w:sz w:val="22"/>
        </w:rPr>
        <w:t> </w:t>
      </w:r>
      <w:r>
        <w:rPr>
          <w:sz w:val="22"/>
        </w:rPr>
        <w:t>аукциона, состоявшегося на электронной площадке по адресу </w:t>
      </w:r>
      <w:hyperlink r:id="rId5">
        <w:r>
          <w:rPr>
            <w:sz w:val="22"/>
          </w:rPr>
          <w:t>https://torgi.arbbitlot.ru</w:t>
        </w:r>
      </w:hyperlink>
      <w:r>
        <w:rPr>
          <w:sz w:val="22"/>
        </w:rPr>
        <w:t> в сети Интернет по продаже имущества Грядина К.В. №</w:t>
      </w:r>
      <w:r>
        <w:rPr>
          <w:sz w:val="22"/>
          <w:u w:val="single"/>
        </w:rPr>
        <w:tab/>
      </w:r>
      <w:r>
        <w:rPr>
          <w:spacing w:val="-5"/>
          <w:sz w:val="22"/>
        </w:rPr>
        <w:t> </w:t>
      </w:r>
      <w:r>
        <w:rPr>
          <w:sz w:val="22"/>
        </w:rPr>
        <w:t>от</w:t>
      </w:r>
      <w:r>
        <w:rPr>
          <w:spacing w:val="25"/>
          <w:sz w:val="22"/>
        </w:rPr>
        <w:t> </w:t>
      </w:r>
      <w:r>
        <w:rPr>
          <w:sz w:val="22"/>
          <w:u w:val="single"/>
        </w:rPr>
        <w:tab/>
      </w:r>
      <w:r>
        <w:rPr>
          <w:sz w:val="22"/>
        </w:rPr>
        <w:t>2026 г. Продавец продал, а Покупатель купил</w:t>
      </w:r>
      <w:r>
        <w:rPr>
          <w:spacing w:val="40"/>
          <w:sz w:val="22"/>
        </w:rPr>
        <w:t> </w:t>
      </w:r>
      <w:r>
        <w:rPr>
          <w:sz w:val="22"/>
        </w:rPr>
        <w:t>транспортное </w:t>
      </w:r>
      <w:r>
        <w:rPr>
          <w:spacing w:val="-2"/>
          <w:sz w:val="22"/>
        </w:rPr>
        <w:t>средство:</w:t>
      </w:r>
    </w:p>
    <w:p>
      <w:pPr>
        <w:pStyle w:val="BodyText"/>
        <w:spacing w:before="20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Марка,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модель</w:t>
            </w:r>
            <w:r>
              <w:rPr>
                <w:spacing w:val="72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МЕРСЕДЕС-БЕНЦ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AXOR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2543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LS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Идентификационный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номер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(VIN)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WDB9442332K956397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(тип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ТС)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ГРУЗОВОЙ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ТЯГАЧ</w:t>
            </w:r>
          </w:p>
        </w:tc>
      </w:tr>
      <w:tr>
        <w:trPr>
          <w:trHeight w:val="249" w:hRule="atLeast"/>
        </w:trPr>
        <w:tc>
          <w:tcPr>
            <w:tcW w:w="4788" w:type="dxa"/>
          </w:tcPr>
          <w:p>
            <w:pPr>
              <w:pStyle w:val="TableParagraph"/>
              <w:spacing w:line="229" w:lineRule="exact"/>
              <w:ind w:left="677"/>
              <w:rPr>
                <w:sz w:val="22"/>
              </w:rPr>
            </w:pPr>
            <w:r>
              <w:rPr>
                <w:sz w:val="22"/>
              </w:rPr>
              <w:t>Категория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7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С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Год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изготовления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2004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Модель,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№</w:t>
            </w:r>
            <w:r>
              <w:rPr>
                <w:spacing w:val="-2"/>
                <w:sz w:val="22"/>
              </w:rPr>
              <w:t> двигателя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ОМ457LAIII/9,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45793700050777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(кабины)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ОТСУТСТВУЕТ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шасси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(рамы)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WDB9442332K956397</w:t>
            </w:r>
          </w:p>
        </w:tc>
      </w:tr>
      <w:tr>
        <w:trPr>
          <w:trHeight w:val="249" w:hRule="atLeast"/>
        </w:trPr>
        <w:tc>
          <w:tcPr>
            <w:tcW w:w="4788" w:type="dxa"/>
          </w:tcPr>
          <w:p>
            <w:pPr>
              <w:pStyle w:val="TableParagraph"/>
              <w:spacing w:line="229" w:lineRule="exact"/>
              <w:ind w:left="677"/>
              <w:rPr>
                <w:sz w:val="22"/>
              </w:rPr>
            </w:pPr>
            <w:r>
              <w:rPr>
                <w:sz w:val="22"/>
              </w:rPr>
              <w:t>Цвет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(кабины,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прицепа)</w:t>
            </w:r>
          </w:p>
        </w:tc>
        <w:tc>
          <w:tcPr>
            <w:tcW w:w="4788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СЕРЫЙ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Мощность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(кВт/л.с.)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428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/315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Рабочий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объем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двигателя,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куб.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см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11946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Тип </w:t>
            </w:r>
            <w:r>
              <w:rPr>
                <w:spacing w:val="-2"/>
                <w:sz w:val="22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ДИЗЕЛЬНЫЙ</w:t>
            </w:r>
          </w:p>
        </w:tc>
      </w:tr>
      <w:tr>
        <w:trPr>
          <w:trHeight w:val="249" w:hRule="atLeast"/>
        </w:trPr>
        <w:tc>
          <w:tcPr>
            <w:tcW w:w="4788" w:type="dxa"/>
          </w:tcPr>
          <w:p>
            <w:pPr>
              <w:pStyle w:val="TableParagraph"/>
              <w:spacing w:line="229" w:lineRule="exact"/>
              <w:ind w:left="677"/>
              <w:rPr>
                <w:sz w:val="22"/>
              </w:rPr>
            </w:pPr>
            <w:r>
              <w:rPr>
                <w:sz w:val="22"/>
              </w:rPr>
              <w:t>Разрешенная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максимальная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масса,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23400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Масса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без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нагрузки,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4"/>
                <w:sz w:val="22"/>
              </w:rPr>
              <w:t>7100</w:t>
            </w:r>
          </w:p>
        </w:tc>
      </w:tr>
      <w:tr>
        <w:trPr>
          <w:trHeight w:val="254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Государственный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регистрационный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знак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</w:rPr>
              <w:t>У754ЕР774</w:t>
            </w:r>
          </w:p>
        </w:tc>
      </w:tr>
      <w:tr>
        <w:trPr>
          <w:trHeight w:val="253" w:hRule="atLeast"/>
        </w:trPr>
        <w:tc>
          <w:tcPr>
            <w:tcW w:w="4788" w:type="dxa"/>
          </w:tcPr>
          <w:p>
            <w:pPr>
              <w:pStyle w:val="TableParagraph"/>
              <w:ind w:left="677"/>
              <w:rPr>
                <w:sz w:val="22"/>
              </w:rPr>
            </w:pPr>
            <w:r>
              <w:rPr>
                <w:sz w:val="22"/>
              </w:rPr>
              <w:t>№ПТС/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№СТС</w:t>
            </w:r>
          </w:p>
        </w:tc>
        <w:tc>
          <w:tcPr>
            <w:tcW w:w="4788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50РК008661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9972160847</w:t>
            </w:r>
          </w:p>
        </w:tc>
      </w:tr>
    </w:tbl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1022" w:val="left" w:leader="none"/>
        </w:tabs>
        <w:spacing w:line="240" w:lineRule="auto" w:before="1" w:after="0"/>
        <w:ind w:left="140" w:right="144" w:firstLine="566"/>
        <w:jc w:val="both"/>
        <w:rPr>
          <w:sz w:val="22"/>
        </w:rPr>
      </w:pPr>
      <w:r>
        <w:rPr>
          <w:sz w:val="22"/>
        </w:rPr>
        <w:t>В соответствии с условиями настоящего договора Покупатель обязуется оплатить стоимость приобретаемого имущества, а Продавец обязуется передать в собственность Покупателю оплаченное имущество.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1065" w:val="left" w:leader="none"/>
        </w:tabs>
        <w:spacing w:line="240" w:lineRule="auto" w:before="0" w:after="0"/>
        <w:ind w:left="140" w:right="143" w:firstLine="566"/>
        <w:jc w:val="both"/>
        <w:rPr>
          <w:sz w:val="22"/>
        </w:rPr>
      </w:pPr>
      <w:r>
        <w:rPr>
          <w:sz w:val="22"/>
        </w:rPr>
        <w:t>На момент заключения договора Имущество принадлежит Продавцу на праве собственности, согласно ПТС/СТС:</w:t>
      </w:r>
      <w:r>
        <w:rPr>
          <w:spacing w:val="80"/>
          <w:sz w:val="22"/>
        </w:rPr>
        <w:t> </w:t>
      </w:r>
      <w:r>
        <w:rPr>
          <w:sz w:val="22"/>
        </w:rPr>
        <w:t>50РК008661 / 9972160847.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955" w:val="left" w:leader="none"/>
          <w:tab w:pos="3928" w:val="left" w:leader="none"/>
          <w:tab w:pos="5327" w:val="left" w:leader="none"/>
        </w:tabs>
        <w:spacing w:line="240" w:lineRule="auto" w:before="0" w:after="0"/>
        <w:ind w:left="140" w:right="141" w:firstLine="566"/>
        <w:jc w:val="both"/>
        <w:rPr>
          <w:sz w:val="22"/>
        </w:rPr>
      </w:pPr>
      <w:r>
        <w:rPr>
          <w:sz w:val="22"/>
        </w:rPr>
        <w:t>Цена автомобиля, указанного в п. 1. настоящего договора, определенная по результатам открытого аукциона, составляет </w:t>
      </w:r>
      <w:r>
        <w:rPr>
          <w:sz w:val="22"/>
          <w:u w:val="single"/>
        </w:rPr>
        <w:tab/>
      </w:r>
      <w:r>
        <w:rPr>
          <w:sz w:val="22"/>
        </w:rPr>
        <w:t>руб. (</w:t>
      </w:r>
      <w:r>
        <w:rPr>
          <w:sz w:val="22"/>
          <w:u w:val="single"/>
        </w:rPr>
        <w:tab/>
      </w:r>
      <w:r>
        <w:rPr>
          <w:sz w:val="22"/>
        </w:rPr>
        <w:t>руб.), НДС не предусмотрен.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40" w:lineRule="auto" w:before="0" w:after="0"/>
        <w:ind w:left="926" w:right="0" w:hanging="219"/>
        <w:jc w:val="left"/>
        <w:rPr>
          <w:sz w:val="22"/>
        </w:rPr>
      </w:pPr>
      <w:r>
        <w:rPr>
          <w:sz w:val="22"/>
        </w:rPr>
        <w:t>Расчет</w:t>
      </w:r>
      <w:r>
        <w:rPr>
          <w:spacing w:val="-8"/>
          <w:sz w:val="22"/>
        </w:rPr>
        <w:t> </w:t>
      </w:r>
      <w:r>
        <w:rPr>
          <w:sz w:val="22"/>
        </w:rPr>
        <w:t>по</w:t>
      </w:r>
      <w:r>
        <w:rPr>
          <w:spacing w:val="-9"/>
          <w:sz w:val="22"/>
        </w:rPr>
        <w:t> </w:t>
      </w:r>
      <w:r>
        <w:rPr>
          <w:sz w:val="22"/>
        </w:rPr>
        <w:t>настоящему</w:t>
      </w:r>
      <w:r>
        <w:rPr>
          <w:spacing w:val="-10"/>
          <w:sz w:val="22"/>
        </w:rPr>
        <w:t> </w:t>
      </w:r>
      <w:r>
        <w:rPr>
          <w:sz w:val="22"/>
        </w:rPr>
        <w:t>договору</w:t>
      </w:r>
      <w:r>
        <w:rPr>
          <w:spacing w:val="-9"/>
          <w:sz w:val="22"/>
        </w:rPr>
        <w:t> </w:t>
      </w:r>
      <w:r>
        <w:rPr>
          <w:sz w:val="22"/>
        </w:rPr>
        <w:t>производится</w:t>
      </w:r>
      <w:r>
        <w:rPr>
          <w:spacing w:val="-5"/>
          <w:sz w:val="22"/>
        </w:rPr>
        <w:t> </w:t>
      </w:r>
      <w:r>
        <w:rPr>
          <w:sz w:val="22"/>
        </w:rPr>
        <w:t>Покупателем</w:t>
      </w:r>
      <w:r>
        <w:rPr>
          <w:spacing w:val="1"/>
          <w:sz w:val="22"/>
        </w:rPr>
        <w:t> </w:t>
      </w:r>
      <w:r>
        <w:rPr>
          <w:sz w:val="22"/>
        </w:rPr>
        <w:t>в</w:t>
      </w:r>
      <w:r>
        <w:rPr>
          <w:spacing w:val="-4"/>
          <w:sz w:val="22"/>
        </w:rPr>
        <w:t> </w:t>
      </w:r>
      <w:r>
        <w:rPr>
          <w:sz w:val="22"/>
        </w:rPr>
        <w:t>следующем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порядке:</w:t>
      </w:r>
    </w:p>
    <w:p>
      <w:pPr>
        <w:pStyle w:val="BodyText"/>
        <w:spacing w:before="252"/>
        <w:ind w:left="140" w:right="140" w:firstLine="566"/>
        <w:jc w:val="both"/>
      </w:pPr>
      <w:r>
        <w:rPr/>
        <w:t>Внесенный Покупателем задаток в размере 10% от начальной цены продажи на соответствующем этапе торгов (т.е. руб. коп.) засчитывается в счет оплаты по настоящему </w:t>
      </w:r>
      <w:r>
        <w:rPr>
          <w:spacing w:val="-2"/>
        </w:rPr>
        <w:t>договору.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1040" w:bottom="280" w:left="1559" w:right="708"/>
        </w:sectPr>
      </w:pPr>
    </w:p>
    <w:p>
      <w:pPr>
        <w:pStyle w:val="BodyText"/>
        <w:tabs>
          <w:tab w:pos="3449" w:val="left" w:leader="none"/>
          <w:tab w:pos="4811" w:val="left" w:leader="none"/>
        </w:tabs>
        <w:spacing w:before="152"/>
        <w:ind w:left="140" w:right="132" w:firstLine="566"/>
        <w:jc w:val="both"/>
      </w:pPr>
      <w:r>
        <w:rPr/>
        <w:t>Оставшуюся сумму </w:t>
      </w:r>
      <w:r>
        <w:rPr>
          <w:u w:val="single"/>
        </w:rPr>
        <w:tab/>
      </w:r>
      <w:r>
        <w:rPr/>
        <w:t>руб. (</w:t>
      </w:r>
      <w:r>
        <w:rPr>
          <w:u w:val="single"/>
        </w:rPr>
        <w:tab/>
      </w:r>
      <w:r>
        <w:rPr/>
        <w:t> руб.)</w:t>
      </w:r>
      <w:r>
        <w:rPr>
          <w:spacing w:val="40"/>
        </w:rPr>
        <w:t> </w:t>
      </w:r>
      <w:r>
        <w:rPr/>
        <w:t>Покупатель обязуется оплатить Продавцу не позднее 30 (тридцати) календарных дней, с даты подписания настоящего договора по следующим реквизитам:</w:t>
      </w:r>
    </w:p>
    <w:p>
      <w:pPr>
        <w:pStyle w:val="BodyText"/>
        <w:spacing w:before="28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9"/>
        <w:gridCol w:w="6627"/>
      </w:tblGrid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spacing w:line="235" w:lineRule="exact"/>
              <w:ind w:left="110"/>
              <w:rPr>
                <w:sz w:val="22"/>
              </w:rPr>
            </w:pPr>
            <w:r>
              <w:rPr>
                <w:sz w:val="22"/>
              </w:rPr>
              <w:t>Банк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spacing w:line="235" w:lineRule="exact"/>
              <w:ind w:left="105"/>
              <w:rPr>
                <w:sz w:val="22"/>
              </w:rPr>
            </w:pPr>
            <w:r>
              <w:rPr>
                <w:sz w:val="22"/>
              </w:rPr>
              <w:t>ФИЛИАЛ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"ЦЕНТРАЛЬНЫЙ"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ПАО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"СОВКОМБАНК"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(БЕРДСК)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Кор/счет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банка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30101810150040000763</w:t>
            </w:r>
          </w:p>
        </w:tc>
      </w:tr>
      <w:tr>
        <w:trPr>
          <w:trHeight w:val="253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БИК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банка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045004763</w:t>
            </w:r>
          </w:p>
        </w:tc>
      </w:tr>
      <w:tr>
        <w:trPr>
          <w:trHeight w:val="249" w:hRule="atLeast"/>
        </w:trPr>
        <w:tc>
          <w:tcPr>
            <w:tcW w:w="2949" w:type="dxa"/>
          </w:tcPr>
          <w:p>
            <w:pPr>
              <w:pStyle w:val="TableParagraph"/>
              <w:spacing w:line="229" w:lineRule="exact"/>
              <w:ind w:left="110"/>
              <w:rPr>
                <w:sz w:val="22"/>
              </w:rPr>
            </w:pPr>
            <w:r>
              <w:rPr>
                <w:sz w:val="22"/>
              </w:rPr>
              <w:t>КПП</w:t>
            </w:r>
            <w:r>
              <w:rPr>
                <w:spacing w:val="-2"/>
                <w:sz w:val="22"/>
              </w:rPr>
              <w:t> банка</w:t>
            </w:r>
          </w:p>
        </w:tc>
        <w:tc>
          <w:tcPr>
            <w:tcW w:w="6627" w:type="dxa"/>
          </w:tcPr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544543001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4401116480</w:t>
            </w:r>
          </w:p>
        </w:tc>
      </w:tr>
      <w:tr>
        <w:trPr>
          <w:trHeight w:val="253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Счет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40817810550224562116</w:t>
            </w:r>
          </w:p>
        </w:tc>
      </w:tr>
      <w:tr>
        <w:trPr>
          <w:trHeight w:val="254" w:hRule="atLeast"/>
        </w:trPr>
        <w:tc>
          <w:tcPr>
            <w:tcW w:w="2949" w:type="dxa"/>
          </w:tcPr>
          <w:p>
            <w:pPr>
              <w:pStyle w:val="TableParagraph"/>
              <w:ind w:left="110"/>
              <w:rPr>
                <w:sz w:val="22"/>
              </w:rPr>
            </w:pPr>
            <w:r>
              <w:rPr>
                <w:sz w:val="22"/>
              </w:rPr>
              <w:t>Ф.И.О.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получателя</w:t>
            </w:r>
          </w:p>
        </w:tc>
        <w:tc>
          <w:tcPr>
            <w:tcW w:w="6627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ГРЯДИН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КИРИЛЛ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ВАЛЕРЬЕВИЧ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796" w:val="left" w:leader="none"/>
        </w:tabs>
        <w:spacing w:line="240" w:lineRule="auto" w:before="248" w:after="0"/>
        <w:ind w:left="140" w:right="135" w:firstLine="360"/>
        <w:jc w:val="both"/>
        <w:rPr>
          <w:sz w:val="22"/>
        </w:rPr>
      </w:pPr>
      <w:r>
        <w:rPr>
          <w:sz w:val="22"/>
        </w:rPr>
        <w:t>При подписании договора вне офиса арбитражного управляющего Покупатель обязан направить подлинник подписанного договора продавцу заказным письмом с уведомлением о вручении по адресу корреспонденции финансового управляющего должника Токарева В.А.: 125424, а/я 83, Токарев Владимир Анатольевич, в течение 5 (пяти) дней с момента получения договора, а также направить копию подписанного договора на электронную почту: </w:t>
      </w:r>
      <w:hyperlink r:id="rId7">
        <w:r>
          <w:rPr>
            <w:spacing w:val="-2"/>
            <w:sz w:val="22"/>
          </w:rPr>
          <w:t>tokarev83@mail.ru</w:t>
        </w:r>
      </w:hyperlink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96" w:val="left" w:leader="none"/>
        </w:tabs>
        <w:spacing w:line="240" w:lineRule="auto" w:before="0" w:after="0"/>
        <w:ind w:left="140" w:right="141" w:firstLine="360"/>
        <w:jc w:val="both"/>
        <w:rPr>
          <w:sz w:val="22"/>
        </w:rPr>
      </w:pPr>
      <w:r>
        <w:rPr>
          <w:sz w:val="22"/>
        </w:rPr>
        <w:t>В случае неисполнения требований, указанных в п. 6 настоящего Договора, Договор считается незаключенным, и наступают последствия, предусмотренные Законом «О несостоятельности (банкротстве)» - задаток покупателю не возвращается.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763" w:val="left" w:leader="none"/>
        </w:tabs>
        <w:spacing w:line="240" w:lineRule="auto" w:before="0" w:after="0"/>
        <w:ind w:left="140" w:right="153" w:firstLine="360"/>
        <w:jc w:val="both"/>
        <w:rPr>
          <w:sz w:val="22"/>
        </w:rPr>
      </w:pPr>
      <w:r>
        <w:rPr>
          <w:sz w:val="22"/>
        </w:rPr>
        <w:t>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0" w:after="0"/>
        <w:ind w:left="140" w:right="140" w:firstLine="360"/>
        <w:jc w:val="both"/>
        <w:rPr>
          <w:sz w:val="22"/>
        </w:rPr>
      </w:pPr>
      <w:r>
        <w:rPr>
          <w:sz w:val="22"/>
        </w:rPr>
        <w:t>Передача Имущества осуществляется в течение 10 (десяти) дней от даты полной оплаты Имущества по настоящему договору силами и средствами Покупателя.</w:t>
      </w:r>
    </w:p>
    <w:p>
      <w:pPr>
        <w:pStyle w:val="ListParagraph"/>
        <w:numPr>
          <w:ilvl w:val="0"/>
          <w:numId w:val="1"/>
        </w:numPr>
        <w:tabs>
          <w:tab w:pos="869" w:val="left" w:leader="none"/>
        </w:tabs>
        <w:spacing w:line="240" w:lineRule="auto" w:before="252" w:after="0"/>
        <w:ind w:left="140" w:right="138" w:firstLine="360"/>
        <w:jc w:val="both"/>
        <w:rPr>
          <w:sz w:val="22"/>
        </w:rPr>
      </w:pPr>
      <w:r>
        <w:rPr>
          <w:sz w:val="22"/>
        </w:rPr>
        <w:t>Право собственности на Имущество, риск случайной гибели, случайной порчи и утраты Имущества переходит к Покупателю с момента его получения по Акту приема-передачи (Приложение № 1).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1"/>
        </w:numPr>
        <w:tabs>
          <w:tab w:pos="912" w:val="left" w:leader="none"/>
        </w:tabs>
        <w:spacing w:line="240" w:lineRule="auto" w:before="0" w:after="0"/>
        <w:ind w:left="140" w:right="153" w:firstLine="360"/>
        <w:jc w:val="both"/>
        <w:rPr>
          <w:sz w:val="22"/>
        </w:rPr>
      </w:pPr>
      <w:r>
        <w:rPr>
          <w:sz w:val="22"/>
        </w:rPr>
        <w:t>Покупатель удовлетворен состоянием автомобиля, установленным путем внешнего и внутреннего осмотра, проведенного до направления заявки на участие в торгах.</w:t>
      </w:r>
    </w:p>
    <w:p>
      <w:pPr>
        <w:pStyle w:val="ListParagraph"/>
        <w:numPr>
          <w:ilvl w:val="0"/>
          <w:numId w:val="1"/>
        </w:numPr>
        <w:tabs>
          <w:tab w:pos="912" w:val="left" w:leader="none"/>
        </w:tabs>
        <w:spacing w:line="242" w:lineRule="auto" w:before="252" w:after="0"/>
        <w:ind w:left="140" w:right="147" w:firstLine="360"/>
        <w:jc w:val="both"/>
        <w:rPr>
          <w:sz w:val="22"/>
        </w:rPr>
      </w:pPr>
      <w:r>
        <w:rPr>
          <w:sz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>
      <w:pPr>
        <w:pStyle w:val="ListParagraph"/>
        <w:numPr>
          <w:ilvl w:val="0"/>
          <w:numId w:val="1"/>
        </w:numPr>
        <w:tabs>
          <w:tab w:pos="884" w:val="left" w:leader="none"/>
        </w:tabs>
        <w:spacing w:line="240" w:lineRule="auto" w:before="247" w:after="0"/>
        <w:ind w:left="140" w:right="139" w:firstLine="360"/>
        <w:jc w:val="both"/>
        <w:rPr>
          <w:sz w:val="22"/>
        </w:rPr>
      </w:pPr>
      <w:r>
        <w:rPr>
          <w:sz w:val="22"/>
        </w:rPr>
        <w:t>Просрочка оплаты имущества в сроки, указанные в пункте 5 настоящего договора, не допускается. В случае нарушения сроков оплаты, указанных в пункте 5 настоящего договора, договор считается расторгнутым, все обязательства сторон по договору прекращаются.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>
      <w:pPr>
        <w:pStyle w:val="ListParagraph"/>
        <w:numPr>
          <w:ilvl w:val="0"/>
          <w:numId w:val="2"/>
        </w:numPr>
        <w:tabs>
          <w:tab w:pos="840" w:val="left" w:leader="none"/>
        </w:tabs>
        <w:spacing w:line="240" w:lineRule="auto" w:before="252" w:after="0"/>
        <w:ind w:left="140" w:right="153" w:firstLine="360"/>
        <w:jc w:val="both"/>
        <w:rPr>
          <w:sz w:val="22"/>
        </w:rPr>
      </w:pPr>
      <w:r>
        <w:rPr>
          <w:sz w:val="22"/>
        </w:rPr>
        <w:t>Настоящий договор вступает в силу со дня его подписания обеими Сторонами и действует до выполнения сторонами своих обязательств.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903" w:val="left" w:leader="none"/>
        </w:tabs>
        <w:spacing w:line="240" w:lineRule="auto" w:before="0" w:after="0"/>
        <w:ind w:left="140" w:right="149" w:firstLine="360"/>
        <w:jc w:val="both"/>
        <w:rPr>
          <w:sz w:val="22"/>
        </w:rPr>
      </w:pPr>
      <w:r>
        <w:rPr>
          <w:sz w:val="22"/>
        </w:rPr>
        <w:t>Все приложения, спецификации и любые другие изменения к настоящему Договору, являются его неотъемлемой частью и действительны лишь в том случае, если они совершены в письменной форме, имеют ссылку на настоящий договор и подписаны полномочными представителями обеих сторон.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2"/>
        </w:numPr>
        <w:tabs>
          <w:tab w:pos="864" w:val="left" w:leader="none"/>
        </w:tabs>
        <w:spacing w:line="240" w:lineRule="auto" w:before="1" w:after="0"/>
        <w:ind w:left="140" w:right="144" w:firstLine="360"/>
        <w:jc w:val="both"/>
        <w:rPr>
          <w:sz w:val="22"/>
        </w:rPr>
      </w:pPr>
      <w:r>
        <w:rPr>
          <w:sz w:val="22"/>
        </w:rPr>
        <w:t>Настоящий договор составлен в 4 (четырех) одинаковых экземплярах, имеющих равную юридическую силу, по два экземпляра для каждой из сторон.</w:t>
      </w:r>
    </w:p>
    <w:p>
      <w:pPr>
        <w:pStyle w:val="ListParagraph"/>
        <w:spacing w:after="0" w:line="240" w:lineRule="auto"/>
        <w:jc w:val="both"/>
        <w:rPr>
          <w:sz w:val="22"/>
        </w:rPr>
        <w:sectPr>
          <w:headerReference w:type="default" r:id="rId6"/>
          <w:pgSz w:w="11910" w:h="16840"/>
          <w:pgMar w:header="516" w:footer="0" w:top="1040" w:bottom="280" w:left="1559" w:right="708"/>
          <w:pgNumType w:start="2"/>
        </w:sectPr>
      </w:pPr>
    </w:p>
    <w:p>
      <w:pPr>
        <w:pStyle w:val="BodyText"/>
        <w:spacing w:before="154"/>
      </w:pPr>
    </w:p>
    <w:p>
      <w:pPr>
        <w:pStyle w:val="ListParagraph"/>
        <w:numPr>
          <w:ilvl w:val="0"/>
          <w:numId w:val="2"/>
        </w:numPr>
        <w:tabs>
          <w:tab w:pos="898" w:val="left" w:leader="none"/>
        </w:tabs>
        <w:spacing w:line="240" w:lineRule="auto" w:before="0" w:after="0"/>
        <w:ind w:left="140" w:right="144" w:firstLine="360"/>
        <w:jc w:val="both"/>
        <w:rPr>
          <w:sz w:val="22"/>
        </w:rPr>
      </w:pPr>
      <w:r>
        <w:rPr>
          <w:sz w:val="22"/>
        </w:rPr>
        <w:t>После подписания Сторонами настоящего Договора все предварительные переговоры, переписка, предварительные соглашения и протоколы о намерениях по вопросам, так или иначе касающимся настоящего Договора, теряют юридическую значимость.</w:t>
      </w:r>
    </w:p>
    <w:p>
      <w:pPr>
        <w:pStyle w:val="BodyText"/>
        <w:spacing w:before="23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ПРОДАВЕЦ: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499"/>
              <w:rPr>
                <w:sz w:val="22"/>
              </w:rPr>
            </w:pPr>
            <w:r>
              <w:rPr>
                <w:spacing w:val="-2"/>
                <w:sz w:val="22"/>
              </w:rPr>
              <w:t>ПОКУПАТЕЛЬ:</w:t>
            </w:r>
          </w:p>
        </w:tc>
      </w:tr>
      <w:tr>
        <w:trPr>
          <w:trHeight w:val="1679" w:hRule="atLeast"/>
        </w:trPr>
        <w:tc>
          <w:tcPr>
            <w:tcW w:w="4932" w:type="dxa"/>
          </w:tcPr>
          <w:p>
            <w:pPr>
              <w:pStyle w:val="TableParagraph"/>
              <w:spacing w:line="228" w:lineRule="auto"/>
              <w:ind w:left="112" w:right="84"/>
              <w:jc w:val="both"/>
              <w:rPr>
                <w:sz w:val="22"/>
              </w:rPr>
            </w:pPr>
            <w:r>
              <w:rPr>
                <w:sz w:val="22"/>
              </w:rPr>
      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 жительства: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Челябинская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область, г.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Златоуст, ул. 4-я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Нижне-Вокзальная,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д.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3,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кв.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4)</w:t>
            </w:r>
            <w:r>
              <w:rPr>
                <w:spacing w:val="26"/>
                <w:sz w:val="22"/>
              </w:rPr>
              <w:t>  </w:t>
            </w:r>
            <w:r>
              <w:rPr>
                <w:spacing w:val="-2"/>
                <w:sz w:val="22"/>
              </w:rPr>
              <w:t>Токарев</w:t>
            </w:r>
          </w:p>
          <w:p>
            <w:pPr>
              <w:pStyle w:val="TableParagraph"/>
              <w:spacing w:line="221" w:lineRule="exact"/>
              <w:ind w:left="112"/>
              <w:jc w:val="both"/>
              <w:rPr>
                <w:sz w:val="22"/>
              </w:rPr>
            </w:pPr>
            <w:r>
              <w:rPr>
                <w:sz w:val="22"/>
              </w:rPr>
              <w:t>Владимир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44" w:lineRule="exact"/>
              <w:ind w:left="112"/>
              <w:rPr>
                <w:i/>
                <w:sz w:val="22"/>
              </w:rPr>
            </w:pPr>
            <w:r>
              <w:rPr>
                <w:i/>
                <w:sz w:val="22"/>
              </w:rPr>
              <w:t>Ф.И.О.,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год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рождения,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рождения</w:t>
            </w: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Адрес: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125424,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а/я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83,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Токарев </w:t>
            </w:r>
            <w:r>
              <w:rPr>
                <w:spacing w:val="-2"/>
                <w:sz w:val="22"/>
              </w:rPr>
              <w:t>Владимир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3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Адрес:</w:t>
            </w:r>
          </w:p>
        </w:tc>
      </w:tr>
      <w:tr>
        <w:trPr>
          <w:trHeight w:val="484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exact"/>
              <w:ind w:left="112"/>
              <w:rPr>
                <w:sz w:val="22"/>
              </w:rPr>
            </w:pPr>
            <w:r>
              <w:rPr>
                <w:sz w:val="22"/>
              </w:rPr>
              <w:t>Паспорт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выдан,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дата выдачи, код подразделения):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</w:tr>
      <w:tr>
        <w:trPr>
          <w:trHeight w:val="240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20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СНИЛС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z w:val="22"/>
              </w:rPr>
              <w:t>Телефон: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+7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951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465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09 </w:t>
            </w: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Телефон: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49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7" w:lineRule="exact"/>
              <w:ind w:left="0" w:right="168"/>
              <w:jc w:val="right"/>
              <w:rPr>
                <w:sz w:val="22"/>
              </w:rPr>
            </w:pPr>
            <w:r>
              <w:rPr>
                <w:sz w:val="22"/>
              </w:rPr>
              <w:t>В.А.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</w:tc>
        <w:tc>
          <w:tcPr>
            <w:tcW w:w="4538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6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/</w:t>
            </w:r>
          </w:p>
        </w:tc>
      </w:tr>
    </w:tbl>
    <w:p>
      <w:pPr>
        <w:pStyle w:val="TableParagraph"/>
        <w:spacing w:after="0" w:line="207" w:lineRule="exact"/>
        <w:jc w:val="center"/>
        <w:rPr>
          <w:b/>
          <w:sz w:val="22"/>
        </w:rPr>
        <w:sectPr>
          <w:pgSz w:w="11910" w:h="16840"/>
          <w:pgMar w:header="516" w:footer="0" w:top="1040" w:bottom="280" w:left="1559" w:right="708"/>
        </w:sectPr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BodyText"/>
        <w:spacing w:line="228" w:lineRule="auto"/>
        <w:ind w:left="4669" w:right="72" w:firstLine="3265"/>
      </w:pPr>
      <w:r>
        <w:rPr/>
        <w:t>Приложение</w:t>
      </w:r>
      <w:r>
        <w:rPr>
          <w:spacing w:val="-14"/>
        </w:rPr>
        <w:t> </w:t>
      </w:r>
      <w:r>
        <w:rPr/>
        <w:t>№1 к</w:t>
      </w:r>
      <w:r>
        <w:rPr>
          <w:spacing w:val="-7"/>
        </w:rPr>
        <w:t> </w:t>
      </w:r>
      <w:r>
        <w:rPr/>
        <w:t>договору</w:t>
      </w:r>
      <w:r>
        <w:rPr>
          <w:spacing w:val="-10"/>
        </w:rPr>
        <w:t> </w:t>
      </w:r>
      <w:r>
        <w:rPr/>
        <w:t>купли-продажи</w:t>
      </w:r>
      <w:r>
        <w:rPr>
          <w:spacing w:val="-7"/>
        </w:rPr>
        <w:t> </w:t>
      </w:r>
      <w:r>
        <w:rPr/>
        <w:t>транспортного</w:t>
      </w:r>
      <w:r>
        <w:rPr>
          <w:spacing w:val="-9"/>
        </w:rPr>
        <w:t> </w:t>
      </w:r>
      <w:r>
        <w:rPr>
          <w:spacing w:val="-2"/>
        </w:rPr>
        <w:t>средства</w:t>
      </w:r>
    </w:p>
    <w:p>
      <w:pPr>
        <w:pStyle w:val="BodyText"/>
        <w:spacing w:before="236"/>
      </w:pPr>
    </w:p>
    <w:p>
      <w:pPr>
        <w:pStyle w:val="Heading1"/>
      </w:pPr>
      <w:r>
        <w:rPr/>
        <w:t>Акт</w:t>
      </w:r>
      <w:r>
        <w:rPr>
          <w:spacing w:val="-10"/>
        </w:rPr>
        <w:t> </w:t>
      </w:r>
      <w:r>
        <w:rPr/>
        <w:t>приема-передачи</w:t>
      </w:r>
      <w:r>
        <w:rPr>
          <w:spacing w:val="-4"/>
        </w:rPr>
        <w:t> </w:t>
      </w:r>
      <w:r>
        <w:rPr>
          <w:spacing w:val="-2"/>
        </w:rPr>
        <w:t>автомобиля</w:t>
      </w:r>
    </w:p>
    <w:p>
      <w:pPr>
        <w:pStyle w:val="BodyText"/>
        <w:tabs>
          <w:tab w:pos="7295" w:val="left" w:leader="none"/>
          <w:tab w:pos="8833" w:val="left" w:leader="none"/>
        </w:tabs>
        <w:spacing w:before="236"/>
        <w:ind w:left="779"/>
      </w:pPr>
      <w:r>
        <w:rPr/>
        <w:t>г.</w:t>
      </w:r>
      <w:r>
        <w:rPr>
          <w:spacing w:val="5"/>
        </w:rPr>
        <w:t> </w:t>
      </w:r>
      <w:r>
        <w:rPr>
          <w:spacing w:val="-2"/>
        </w:rPr>
        <w:t>Златоуст</w:t>
      </w:r>
      <w:r>
        <w:rPr/>
        <w:tab/>
        <w:t>«</w:t>
      </w:r>
      <w:r>
        <w:rPr>
          <w:spacing w:val="60"/>
          <w:u w:val="single"/>
        </w:rPr>
        <w:t>  </w:t>
      </w:r>
      <w:r>
        <w:rPr/>
        <w:t>»</w:t>
      </w:r>
      <w:r>
        <w:rPr>
          <w:spacing w:val="-2"/>
        </w:rPr>
        <w:t> </w:t>
      </w:r>
      <w:r>
        <w:rPr>
          <w:u w:val="single"/>
        </w:rPr>
        <w:tab/>
      </w:r>
      <w:r>
        <w:rPr>
          <w:spacing w:val="-2"/>
        </w:rPr>
        <w:t>2026г.</w:t>
      </w:r>
    </w:p>
    <w:p>
      <w:pPr>
        <w:pStyle w:val="BodyText"/>
        <w:spacing w:before="75"/>
      </w:pPr>
    </w:p>
    <w:p>
      <w:pPr>
        <w:pStyle w:val="BodyText"/>
        <w:tabs>
          <w:tab w:pos="9379" w:val="left" w:leader="none"/>
        </w:tabs>
        <w:ind w:left="140" w:right="137" w:firstLine="706"/>
        <w:jc w:val="both"/>
      </w:pPr>
      <w:r>
        <w:rPr/>
        <w:t>Финансовый управляющий Грядина Кирилла Валерьевича (дата рождения: 22.04.1995, место рождения: г. Златоуст, СНИЛС: 169-229-969 24, ИНН: 740417584836, адрес регистрации по месту</w:t>
      </w:r>
      <w:r>
        <w:rPr>
          <w:spacing w:val="-6"/>
        </w:rPr>
        <w:t> </w:t>
      </w:r>
      <w:r>
        <w:rPr/>
        <w:t>жительства:</w:t>
      </w:r>
      <w:r>
        <w:rPr>
          <w:spacing w:val="-5"/>
        </w:rPr>
        <w:t> </w:t>
      </w:r>
      <w:r>
        <w:rPr/>
        <w:t>Челябинская</w:t>
      </w:r>
      <w:r>
        <w:rPr>
          <w:spacing w:val="-2"/>
        </w:rPr>
        <w:t> </w:t>
      </w:r>
      <w:r>
        <w:rPr/>
        <w:t>область, г.</w:t>
      </w:r>
      <w:r>
        <w:rPr>
          <w:spacing w:val="-4"/>
        </w:rPr>
        <w:t> </w:t>
      </w:r>
      <w:r>
        <w:rPr/>
        <w:t>Златоуст, ул. 4-я</w:t>
      </w:r>
      <w:r>
        <w:rPr>
          <w:spacing w:val="-2"/>
        </w:rPr>
        <w:t> </w:t>
      </w:r>
      <w:r>
        <w:rPr/>
        <w:t>Нижне-Вокзальная,</w:t>
      </w:r>
      <w:r>
        <w:rPr>
          <w:spacing w:val="-4"/>
        </w:rPr>
        <w:t> </w:t>
      </w:r>
      <w:r>
        <w:rPr/>
        <w:t>д. 3, кв. 4)</w:t>
      </w:r>
      <w:r>
        <w:rPr>
          <w:spacing w:val="-7"/>
        </w:rPr>
        <w:t> </w:t>
      </w:r>
      <w:r>
        <w:rPr/>
        <w:t>Токарев Владимир Анатольевич, действующий на основании решения Арбитражного суда Челябинской области от 08.12.2025 по делу № А76-36846/2025, именуемый в дальнейшем «Продавец», с одной </w:t>
      </w:r>
      <w:r>
        <w:rPr>
          <w:spacing w:val="-2"/>
        </w:rPr>
        <w:t>стороны</w:t>
      </w:r>
      <w:r>
        <w:rPr/>
        <w:tab/>
      </w:r>
      <w:r>
        <w:rPr>
          <w:spacing w:val="-10"/>
        </w:rPr>
        <w:t>и</w:t>
      </w:r>
    </w:p>
    <w:p>
      <w:pPr>
        <w:pStyle w:val="BodyText"/>
        <w:tabs>
          <w:tab w:pos="9382" w:val="left" w:leader="none"/>
        </w:tabs>
        <w:ind w:left="1701" w:right="196" w:hanging="1561"/>
        <w:jc w:val="both"/>
      </w:pPr>
      <w:r>
        <w:rPr>
          <w:u w:val="single"/>
        </w:rPr>
        <w:tab/>
        <w:tab/>
      </w:r>
      <w:r>
        <w:rPr>
          <w:spacing w:val="-10"/>
        </w:rPr>
        <w:t>, </w:t>
      </w:r>
      <w:r>
        <w:rPr/>
        <w:t>(ФИО, паспорт, адрес регистрации по месту жительства, ИНН, СНИЛС)</w:t>
      </w:r>
    </w:p>
    <w:p>
      <w:pPr>
        <w:pStyle w:val="BodyText"/>
        <w:spacing w:line="237" w:lineRule="auto" w:before="5"/>
        <w:ind w:left="140" w:right="154" w:firstLine="566"/>
        <w:jc w:val="both"/>
      </w:pPr>
      <w:r>
        <w:rPr/>
        <w:t>именуемый далее «Покупатель», с другой стороны, совместно именуемые «Стороны», подписали настоящий акт о нижеледующем:</w:t>
      </w:r>
    </w:p>
    <w:p>
      <w:pPr>
        <w:pStyle w:val="BodyText"/>
        <w:spacing w:before="41"/>
      </w:pPr>
    </w:p>
    <w:p>
      <w:pPr>
        <w:pStyle w:val="BodyText"/>
        <w:spacing w:line="278" w:lineRule="auto"/>
        <w:ind w:left="140" w:right="139" w:firstLine="566"/>
        <w:jc w:val="both"/>
      </w:pPr>
      <w:r>
        <w:rPr/>
        <w:t>Настоящим стороны подтверждают, что продавец передал, а покупатель принял в собственность траспортное средство:</w:t>
      </w:r>
    </w:p>
    <w:p>
      <w:pPr>
        <w:pStyle w:val="BodyText"/>
        <w:spacing w:before="75"/>
        <w:rPr>
          <w:sz w:val="20"/>
        </w:rPr>
      </w:pPr>
    </w:p>
    <w:tbl>
      <w:tblPr>
        <w:tblW w:w="0" w:type="auto"/>
        <w:jc w:val="left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88"/>
        <w:gridCol w:w="4788"/>
      </w:tblGrid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0" w:lineRule="auto" w:before="1"/>
              <w:ind w:left="677"/>
              <w:rPr>
                <w:sz w:val="22"/>
              </w:rPr>
            </w:pPr>
            <w:r>
              <w:rPr>
                <w:sz w:val="22"/>
              </w:rPr>
              <w:t>Марка,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модель</w:t>
            </w:r>
            <w:r>
              <w:rPr>
                <w:spacing w:val="72"/>
                <w:w w:val="150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z w:val="22"/>
              </w:rPr>
              <w:t>МЕРСЕДЕС-БЕНЦ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AXOR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2543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LS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Идентификационный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номер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(VIN)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WDB9442332K956397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Наименование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(тип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ТС)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ГРУЗОВОЙ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ТЯГАЧ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Категория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7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10"/>
                <w:sz w:val="22"/>
              </w:rPr>
              <w:t>С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Год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изготовления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2004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Модель,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№</w:t>
            </w:r>
            <w:r>
              <w:rPr>
                <w:spacing w:val="-2"/>
                <w:sz w:val="22"/>
              </w:rPr>
              <w:t> двигателя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ОМ457LAIII/9,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sz w:val="22"/>
              </w:rPr>
              <w:t>45793700050777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(кабины)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ОТСУТСТВУЕТ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Номер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шасси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(рамы)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WDB9442332K956397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Цвет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кузова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(кабины,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прицепа)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СЕРЫЙ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Мощность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(кВт/л.с.)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428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4"/>
                <w:sz w:val="22"/>
              </w:rPr>
              <w:t>/315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0" w:lineRule="auto" w:before="1"/>
              <w:ind w:left="677"/>
              <w:rPr>
                <w:sz w:val="22"/>
              </w:rPr>
            </w:pPr>
            <w:r>
              <w:rPr>
                <w:sz w:val="22"/>
              </w:rPr>
              <w:t>Рабочий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объем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двигателя,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куб.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см</w:t>
            </w:r>
          </w:p>
        </w:tc>
        <w:tc>
          <w:tcPr>
            <w:tcW w:w="4788" w:type="dxa"/>
          </w:tcPr>
          <w:p>
            <w:pPr>
              <w:pStyle w:val="TableParagraph"/>
              <w:spacing w:line="240" w:lineRule="auto" w:before="1"/>
              <w:rPr>
                <w:sz w:val="22"/>
              </w:rPr>
            </w:pPr>
            <w:r>
              <w:rPr>
                <w:spacing w:val="-2"/>
                <w:sz w:val="22"/>
              </w:rPr>
              <w:t>11946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50" w:lineRule="exact"/>
              <w:ind w:left="677"/>
              <w:rPr>
                <w:sz w:val="22"/>
              </w:rPr>
            </w:pPr>
            <w:r>
              <w:rPr>
                <w:sz w:val="22"/>
              </w:rPr>
              <w:t>Тип </w:t>
            </w:r>
            <w:r>
              <w:rPr>
                <w:spacing w:val="-2"/>
                <w:sz w:val="22"/>
              </w:rPr>
              <w:t>двигателя</w:t>
            </w:r>
          </w:p>
        </w:tc>
        <w:tc>
          <w:tcPr>
            <w:tcW w:w="4788" w:type="dxa"/>
          </w:tcPr>
          <w:p>
            <w:pPr>
              <w:pStyle w:val="TableParagraph"/>
              <w:spacing w:line="250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ДИЗЕЛЬНЫЙ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Разрешенная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максимальная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масса,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23400</w:t>
            </w:r>
          </w:p>
        </w:tc>
      </w:tr>
      <w:tr>
        <w:trPr>
          <w:trHeight w:val="287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Масса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без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нагрузки,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кг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4"/>
                <w:sz w:val="22"/>
              </w:rPr>
              <w:t>7100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Государственный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регистрационный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знак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У754ЕР774</w:t>
            </w:r>
          </w:p>
        </w:tc>
      </w:tr>
      <w:tr>
        <w:trPr>
          <w:trHeight w:val="292" w:hRule="atLeast"/>
        </w:trPr>
        <w:tc>
          <w:tcPr>
            <w:tcW w:w="4788" w:type="dxa"/>
          </w:tcPr>
          <w:p>
            <w:pPr>
              <w:pStyle w:val="TableParagraph"/>
              <w:spacing w:line="249" w:lineRule="exact"/>
              <w:ind w:left="677"/>
              <w:rPr>
                <w:sz w:val="22"/>
              </w:rPr>
            </w:pPr>
            <w:r>
              <w:rPr>
                <w:sz w:val="22"/>
              </w:rPr>
              <w:t>№ПТС/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4"/>
                <w:sz w:val="22"/>
              </w:rPr>
              <w:t>№СТС</w:t>
            </w:r>
          </w:p>
        </w:tc>
        <w:tc>
          <w:tcPr>
            <w:tcW w:w="4788" w:type="dxa"/>
          </w:tcPr>
          <w:p>
            <w:pPr>
              <w:pStyle w:val="TableParagraph"/>
              <w:spacing w:line="249" w:lineRule="exact"/>
              <w:rPr>
                <w:sz w:val="22"/>
              </w:rPr>
            </w:pPr>
            <w:r>
              <w:rPr>
                <w:sz w:val="22"/>
              </w:rPr>
              <w:t>50РК008661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9972160847</w:t>
            </w:r>
          </w:p>
        </w:tc>
      </w:tr>
    </w:tbl>
    <w:p>
      <w:pPr>
        <w:pStyle w:val="BodyText"/>
        <w:spacing w:before="39"/>
      </w:pPr>
    </w:p>
    <w:p>
      <w:pPr>
        <w:pStyle w:val="BodyText"/>
        <w:spacing w:before="1"/>
        <w:ind w:left="140" w:right="131" w:firstLine="706"/>
        <w:jc w:val="both"/>
      </w:pPr>
      <w:r>
        <w:rPr/>
        <w:t>Ключи автомобиля (1 шт). Паспорт транспортного средства, свидетельство о регистрации транспортного средства. Копия решения Арбитражного суда Челябинской области от 08.12.2025</w:t>
      </w:r>
      <w:r>
        <w:rPr>
          <w:spacing w:val="40"/>
        </w:rPr>
        <w:t> </w:t>
      </w:r>
      <w:r>
        <w:rPr/>
        <w:t>по делу № А76-36846/2025. Копия протокола торгов.</w:t>
      </w:r>
    </w:p>
    <w:p>
      <w:pPr>
        <w:pStyle w:val="BodyText"/>
        <w:spacing w:line="237" w:lineRule="auto" w:before="203"/>
        <w:ind w:left="140" w:right="148" w:firstLine="706"/>
        <w:jc w:val="both"/>
      </w:pPr>
      <w:r>
        <w:rPr/>
        <w:t>На момент подписания акта Покупатель ознакомлен с состоянием автомобиля и никаких претензий к продавцу по состоянию и качеству не имеет.</w:t>
      </w:r>
    </w:p>
    <w:p>
      <w:pPr>
        <w:pStyle w:val="BodyText"/>
        <w:spacing w:before="10" w:after="1"/>
        <w:rPr>
          <w:sz w:val="17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240" w:hRule="atLeast"/>
        </w:trPr>
        <w:tc>
          <w:tcPr>
            <w:tcW w:w="4932" w:type="dxa"/>
          </w:tcPr>
          <w:p>
            <w:pPr>
              <w:pStyle w:val="TableParagraph"/>
              <w:spacing w:line="220" w:lineRule="exact"/>
              <w:ind w:left="2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ПРОДАВЕЦ:</w:t>
            </w:r>
          </w:p>
        </w:tc>
        <w:tc>
          <w:tcPr>
            <w:tcW w:w="4538" w:type="dxa"/>
          </w:tcPr>
          <w:p>
            <w:pPr>
              <w:pStyle w:val="TableParagraph"/>
              <w:spacing w:line="220" w:lineRule="exact"/>
              <w:ind w:left="1499"/>
              <w:rPr>
                <w:sz w:val="22"/>
              </w:rPr>
            </w:pPr>
            <w:r>
              <w:rPr>
                <w:spacing w:val="-2"/>
                <w:sz w:val="22"/>
              </w:rPr>
              <w:t>ПОКУПАТЕЛЬ:</w:t>
            </w:r>
          </w:p>
        </w:tc>
      </w:tr>
      <w:tr>
        <w:trPr>
          <w:trHeight w:val="973" w:hRule="atLeast"/>
        </w:trPr>
        <w:tc>
          <w:tcPr>
            <w:tcW w:w="4932" w:type="dxa"/>
          </w:tcPr>
          <w:p>
            <w:pPr>
              <w:pStyle w:val="TableParagraph"/>
              <w:spacing w:line="228" w:lineRule="auto"/>
              <w:ind w:left="112" w:right="84"/>
              <w:jc w:val="both"/>
              <w:rPr>
                <w:sz w:val="22"/>
              </w:rPr>
            </w:pPr>
            <w:r>
              <w:rPr>
                <w:sz w:val="22"/>
              </w:rPr>
              <w:t>Финансовый управляющий Грядина Кирилла Валерьевича (дата рождения: 22.04.1995, место рождения: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г.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Златоуст,</w:t>
            </w:r>
            <w:r>
              <w:rPr>
                <w:spacing w:val="38"/>
                <w:sz w:val="22"/>
              </w:rPr>
              <w:t> </w:t>
            </w:r>
            <w:r>
              <w:rPr>
                <w:sz w:val="22"/>
              </w:rPr>
              <w:t>СНИЛС:</w:t>
            </w:r>
            <w:r>
              <w:rPr>
                <w:spacing w:val="32"/>
                <w:sz w:val="22"/>
              </w:rPr>
              <w:t> </w:t>
            </w:r>
            <w:r>
              <w:rPr>
                <w:sz w:val="22"/>
              </w:rPr>
              <w:t>169-229-969</w:t>
            </w:r>
            <w:r>
              <w:rPr>
                <w:spacing w:val="36"/>
                <w:sz w:val="22"/>
              </w:rPr>
              <w:t> </w:t>
            </w:r>
            <w:r>
              <w:rPr>
                <w:spacing w:val="-5"/>
                <w:sz w:val="22"/>
              </w:rPr>
              <w:t>24,</w:t>
            </w:r>
          </w:p>
          <w:p>
            <w:pPr>
              <w:pStyle w:val="TableParagraph"/>
              <w:spacing w:line="236" w:lineRule="exact"/>
              <w:ind w:left="112"/>
              <w:jc w:val="both"/>
              <w:rPr>
                <w:sz w:val="22"/>
              </w:rPr>
            </w:pPr>
            <w:r>
              <w:rPr>
                <w:sz w:val="22"/>
              </w:rPr>
              <w:t>ИНН:</w:t>
            </w:r>
            <w:r>
              <w:rPr>
                <w:spacing w:val="9"/>
                <w:sz w:val="22"/>
              </w:rPr>
              <w:t> </w:t>
            </w:r>
            <w:r>
              <w:rPr>
                <w:sz w:val="22"/>
              </w:rPr>
              <w:t>740417584836,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адрес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регистрации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по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4"/>
                <w:sz w:val="22"/>
              </w:rPr>
              <w:t>месту</w:t>
            </w:r>
          </w:p>
        </w:tc>
        <w:tc>
          <w:tcPr>
            <w:tcW w:w="4538" w:type="dxa"/>
          </w:tcPr>
          <w:p>
            <w:pPr>
              <w:pStyle w:val="TableParagraph"/>
              <w:spacing w:line="244" w:lineRule="exact"/>
              <w:ind w:left="112"/>
              <w:rPr>
                <w:i/>
                <w:sz w:val="22"/>
              </w:rPr>
            </w:pPr>
            <w:r>
              <w:rPr>
                <w:i/>
                <w:sz w:val="22"/>
              </w:rPr>
              <w:t>Ф.И.О.,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z w:val="22"/>
              </w:rPr>
              <w:t>год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рождения,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место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рождения</w:t>
            </w:r>
          </w:p>
        </w:tc>
      </w:tr>
    </w:tbl>
    <w:p>
      <w:pPr>
        <w:pStyle w:val="TableParagraph"/>
        <w:spacing w:after="0" w:line="244" w:lineRule="exact"/>
        <w:rPr>
          <w:i/>
          <w:sz w:val="22"/>
        </w:rPr>
        <w:sectPr>
          <w:pgSz w:w="11910" w:h="16840"/>
          <w:pgMar w:header="516" w:footer="0" w:top="1040" w:bottom="280" w:left="1559" w:right="708"/>
        </w:sectPr>
      </w:pPr>
    </w:p>
    <w:p>
      <w:pPr>
        <w:pStyle w:val="BodyText"/>
        <w:spacing w:before="7"/>
        <w:rPr>
          <w:sz w:val="13"/>
        </w:rPr>
      </w:pPr>
    </w:p>
    <w:tbl>
      <w:tblPr>
        <w:tblW w:w="0" w:type="auto"/>
        <w:jc w:val="left"/>
        <w:tblInd w:w="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32"/>
        <w:gridCol w:w="4538"/>
      </w:tblGrid>
      <w:tr>
        <w:trPr>
          <w:trHeight w:val="719" w:hRule="atLeast"/>
        </w:trPr>
        <w:tc>
          <w:tcPr>
            <w:tcW w:w="4932" w:type="dxa"/>
          </w:tcPr>
          <w:p>
            <w:pPr>
              <w:pStyle w:val="TableParagraph"/>
              <w:spacing w:line="228" w:lineRule="auto"/>
              <w:ind w:left="112" w:right="94"/>
              <w:rPr>
                <w:sz w:val="22"/>
              </w:rPr>
            </w:pPr>
            <w:r>
              <w:rPr>
                <w:sz w:val="22"/>
              </w:rPr>
              <w:t>жительства: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Челябинская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область,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г.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Златоуст,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ул. 4-я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Нижне-Вокзальная,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д.</w:t>
            </w:r>
            <w:r>
              <w:rPr>
                <w:spacing w:val="29"/>
                <w:sz w:val="22"/>
              </w:rPr>
              <w:t>  </w:t>
            </w:r>
            <w:r>
              <w:rPr>
                <w:sz w:val="22"/>
              </w:rPr>
              <w:t>3,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кв.</w:t>
            </w:r>
            <w:r>
              <w:rPr>
                <w:spacing w:val="30"/>
                <w:sz w:val="22"/>
              </w:rPr>
              <w:t>  </w:t>
            </w:r>
            <w:r>
              <w:rPr>
                <w:sz w:val="22"/>
              </w:rPr>
              <w:t>4)</w:t>
            </w:r>
            <w:r>
              <w:rPr>
                <w:spacing w:val="79"/>
                <w:w w:val="150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  <w:p>
            <w:pPr>
              <w:pStyle w:val="TableParagraph"/>
              <w:spacing w:line="222" w:lineRule="exact"/>
              <w:ind w:left="112"/>
              <w:rPr>
                <w:sz w:val="22"/>
              </w:rPr>
            </w:pPr>
            <w:r>
              <w:rPr>
                <w:sz w:val="22"/>
              </w:rPr>
              <w:t>Владимир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</w:tr>
      <w:tr>
        <w:trPr>
          <w:trHeight w:val="479" w:hRule="atLeast"/>
        </w:trPr>
        <w:tc>
          <w:tcPr>
            <w:tcW w:w="4932" w:type="dxa"/>
          </w:tcPr>
          <w:p>
            <w:pPr>
              <w:pStyle w:val="TableParagraph"/>
              <w:spacing w:line="233" w:lineRule="exact"/>
              <w:ind w:left="112"/>
              <w:rPr>
                <w:sz w:val="22"/>
              </w:rPr>
            </w:pPr>
            <w:r>
              <w:rPr>
                <w:sz w:val="22"/>
              </w:rPr>
              <w:t>Адрес: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125424,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а/я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83,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Токарев </w:t>
            </w:r>
            <w:r>
              <w:rPr>
                <w:spacing w:val="-2"/>
                <w:sz w:val="22"/>
              </w:rPr>
              <w:t>Владимир</w:t>
            </w:r>
          </w:p>
          <w:p>
            <w:pPr>
              <w:pStyle w:val="TableParagraph"/>
              <w:spacing w:line="227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Анатольевич</w:t>
            </w:r>
          </w:p>
        </w:tc>
        <w:tc>
          <w:tcPr>
            <w:tcW w:w="4538" w:type="dxa"/>
          </w:tcPr>
          <w:p>
            <w:pPr>
              <w:pStyle w:val="TableParagraph"/>
              <w:spacing w:line="23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Адрес:</w:t>
            </w:r>
          </w:p>
        </w:tc>
      </w:tr>
      <w:tr>
        <w:trPr>
          <w:trHeight w:val="480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22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exact"/>
              <w:ind w:left="112"/>
              <w:rPr>
                <w:sz w:val="22"/>
              </w:rPr>
            </w:pPr>
            <w:r>
              <w:rPr>
                <w:sz w:val="22"/>
              </w:rPr>
              <w:t>Паспорт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(серия,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номер,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кем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выдан,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дата выдачи, код подразделения):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5"/>
                <w:sz w:val="22"/>
              </w:rPr>
              <w:t>ИНН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СНИЛС</w:t>
            </w: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z w:val="22"/>
              </w:rPr>
              <w:t>Телефон: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+7 951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465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5"/>
                <w:sz w:val="22"/>
              </w:rPr>
              <w:t>18</w:t>
            </w:r>
          </w:p>
        </w:tc>
        <w:tc>
          <w:tcPr>
            <w:tcW w:w="4538" w:type="dxa"/>
          </w:tcPr>
          <w:p>
            <w:pPr>
              <w:pStyle w:val="TableParagraph"/>
              <w:spacing w:line="219" w:lineRule="exact"/>
              <w:ind w:left="112"/>
              <w:rPr>
                <w:sz w:val="22"/>
              </w:rPr>
            </w:pPr>
            <w:r>
              <w:rPr>
                <w:spacing w:val="-2"/>
                <w:sz w:val="22"/>
              </w:rPr>
              <w:t>Телефон:</w:t>
            </w:r>
          </w:p>
        </w:tc>
      </w:tr>
      <w:tr>
        <w:trPr>
          <w:trHeight w:val="244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39" w:hRule="atLeast"/>
        </w:trPr>
        <w:tc>
          <w:tcPr>
            <w:tcW w:w="4932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  <w:tc>
          <w:tcPr>
            <w:tcW w:w="4538" w:type="dxa"/>
          </w:tcPr>
          <w:p>
            <w:pPr>
              <w:pStyle w:val="TableParagraph"/>
              <w:spacing w:line="240" w:lineRule="auto"/>
              <w:ind w:left="0"/>
              <w:rPr>
                <w:sz w:val="16"/>
              </w:rPr>
            </w:pPr>
          </w:p>
        </w:tc>
      </w:tr>
      <w:tr>
        <w:trPr>
          <w:trHeight w:val="227" w:hRule="atLeast"/>
        </w:trPr>
        <w:tc>
          <w:tcPr>
            <w:tcW w:w="4932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07" w:lineRule="exact"/>
              <w:ind w:left="0" w:right="168"/>
              <w:jc w:val="right"/>
              <w:rPr>
                <w:sz w:val="22"/>
              </w:rPr>
            </w:pPr>
            <w:r>
              <w:rPr>
                <w:sz w:val="22"/>
              </w:rPr>
              <w:t>В.А.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Токарев</w:t>
            </w:r>
          </w:p>
        </w:tc>
        <w:tc>
          <w:tcPr>
            <w:tcW w:w="4538" w:type="dxa"/>
            <w:tcBorders>
              <w:bottom w:val="nil"/>
            </w:tcBorders>
          </w:tcPr>
          <w:p>
            <w:pPr>
              <w:pStyle w:val="TableParagraph"/>
              <w:spacing w:line="207" w:lineRule="exact"/>
              <w:ind w:left="63" w:right="3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/</w:t>
            </w:r>
          </w:p>
        </w:tc>
      </w:tr>
    </w:tbl>
    <w:sectPr>
      <w:pgSz w:w="11910" w:h="16840"/>
      <w:pgMar w:header="516" w:footer="0" w:top="1040" w:bottom="280" w:left="1559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41568">
              <wp:simplePos x="0" y="0"/>
              <wp:positionH relativeFrom="page">
                <wp:posOffset>3952240</wp:posOffset>
              </wp:positionH>
              <wp:positionV relativeFrom="page">
                <wp:posOffset>467613</wp:posOffset>
              </wp:positionV>
              <wp:extent cx="261620" cy="165735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2616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line="245" w:lineRule="exact"/>
                            <w:ind w:left="10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1.200012pt;margin-top:36.819984pt;width:20.6pt;height:13.05pt;mso-position-horizontal-relative:page;mso-position-vertical-relative:page;z-index:-15974912" type="#_x0000_t202" id="docshape3" filled="false" stroked="false">
              <v:textbox inset="0,0,0,0">
                <w:txbxContent>
                  <w:p>
                    <w:pPr>
                      <w:pStyle w:val="BodyText"/>
                      <w:spacing w:line="245" w:lineRule="exact"/>
                      <w:ind w:left="10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5"/>
      <w:numFmt w:val="decimal"/>
      <w:lvlText w:val="%1."/>
      <w:lvlJc w:val="left"/>
      <w:pPr>
        <w:ind w:left="140" w:hanging="3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34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34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34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8" w:hanging="34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8" w:hanging="34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34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7" w:hanging="34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7" w:hanging="34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40" w:hanging="231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89" w:hanging="23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39" w:hanging="23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9" w:hanging="23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38" w:hanging="23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888" w:hanging="23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38" w:hanging="23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7" w:hanging="23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737" w:hanging="231"/>
      </w:pPr>
      <w:rPr>
        <w:rFonts w:hint="default"/>
        <w:lang w:val="ru-RU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40" w:right="144" w:firstLine="36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spacing w:line="234" w:lineRule="exact"/>
      <w:ind w:left="676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torgi.arbbitlot.ru/" TargetMode="External"/><Relationship Id="rId6" Type="http://schemas.openxmlformats.org/officeDocument/2006/relationships/header" Target="header1.xml"/><Relationship Id="rId7" Type="http://schemas.openxmlformats.org/officeDocument/2006/relationships/hyperlink" Target="mailto:tokarev83@mail.ru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dcterms:created xsi:type="dcterms:W3CDTF">2026-10-23T09:45:09Z</dcterms:created>
  <dcterms:modified xsi:type="dcterms:W3CDTF">2026-10-23T09:45:09Z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2026-10-23T00:00:00Z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2026-10-23T00:00:00Z</vt:filetime>
  </property>
  <property fmtid="{D5CDD505-2E9C-101B-9397-08002B2CF9AE}" pid="6" name="Producer">
    <vt:lpwstr>www.ilovepdf.com</vt:lpwstr>
  </property>
</Properties>
</file>