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5B0" w:rsidRDefault="00FC6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6435B0" w:rsidRDefault="006435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35B0" w:rsidRDefault="006435B0">
      <w:pPr>
        <w:sectPr w:rsidR="006435B0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6435B0" w:rsidRDefault="00FC66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6673">
        <w:rPr>
          <w:rFonts w:ascii="Times New Roman" w:hAnsi="Times New Roman"/>
          <w:sz w:val="24"/>
          <w:szCs w:val="24"/>
          <w:lang w:eastAsia="en-US"/>
        </w:rPr>
        <w:lastRenderedPageBreak/>
        <w:t>г Кемерово</w:t>
      </w:r>
    </w:p>
    <w:p w:rsidR="006435B0" w:rsidRDefault="00FC667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6673">
        <w:rPr>
          <w:rFonts w:ascii="Times New Roman" w:hAnsi="Times New Roman"/>
          <w:sz w:val="24"/>
          <w:szCs w:val="24"/>
          <w:lang w:eastAsia="en-US"/>
        </w:rPr>
        <w:lastRenderedPageBreak/>
        <w:t>___________202_ г.</w:t>
      </w:r>
    </w:p>
    <w:p w:rsidR="006435B0" w:rsidRDefault="006435B0">
      <w:pPr>
        <w:sectPr w:rsidR="006435B0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741" w:space="708"/>
            <w:col w:w="2905"/>
          </w:cols>
          <w:formProt w:val="0"/>
          <w:docGrid w:linePitch="360"/>
        </w:sectPr>
      </w:pPr>
    </w:p>
    <w:p w:rsidR="006435B0" w:rsidRDefault="006435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5B0" w:rsidRDefault="00643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35B0" w:rsidRDefault="00FC667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FC6673">
        <w:rPr>
          <w:rFonts w:ascii="Times New Roman" w:hAnsi="Times New Roman"/>
          <w:sz w:val="24"/>
          <w:szCs w:val="24"/>
          <w:lang w:eastAsia="en-US"/>
        </w:rPr>
        <w:t xml:space="preserve">Мусина Вадима </w:t>
      </w:r>
      <w:proofErr w:type="spellStart"/>
      <w:r w:rsidRPr="00FC6673">
        <w:rPr>
          <w:rFonts w:ascii="Times New Roman" w:hAnsi="Times New Roman"/>
          <w:sz w:val="24"/>
          <w:szCs w:val="24"/>
          <w:lang w:eastAsia="en-US"/>
        </w:rPr>
        <w:t>Ильдаровича</w:t>
      </w:r>
      <w:proofErr w:type="spellEnd"/>
      <w:r w:rsidRPr="00FC6673">
        <w:rPr>
          <w:rFonts w:ascii="Times New Roman" w:hAnsi="Times New Roman"/>
          <w:sz w:val="24"/>
          <w:szCs w:val="24"/>
          <w:lang w:eastAsia="en-US"/>
        </w:rPr>
        <w:t xml:space="preserve"> (дата рождения: 26.02.1991 г., место рождения: г. Междуреченск Кемеровской обл., СНИЛС: 140-169-982 57, ИНН: 421411346875, адрес регистрации по месту жительства: Кемеровская область, г. Мыски, ул. Олимпийская, д. 17, кв. 105, ком. 105Б)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6673">
        <w:rPr>
          <w:rFonts w:ascii="Times New Roman" w:hAnsi="Times New Roman"/>
          <w:sz w:val="24"/>
          <w:szCs w:val="24"/>
          <w:lang w:eastAsia="en-US"/>
        </w:rPr>
        <w:t>Крохалева Алена Михайловна</w:t>
      </w:r>
      <w:r>
        <w:rPr>
          <w:rFonts w:ascii="Times New Roman" w:hAnsi="Times New Roman"/>
          <w:sz w:val="24"/>
          <w:szCs w:val="24"/>
        </w:rPr>
        <w:t>, именуемый в дальнейшем «Орган</w:t>
      </w:r>
      <w:r>
        <w:rPr>
          <w:rFonts w:ascii="Times New Roman" w:hAnsi="Times New Roman"/>
          <w:sz w:val="24"/>
          <w:szCs w:val="24"/>
        </w:rPr>
        <w:t xml:space="preserve">изатор торгов», </w:t>
      </w:r>
      <w:r w:rsidRPr="00FC6673">
        <w:rPr>
          <w:rFonts w:ascii="Times New Roman" w:hAnsi="Times New Roman"/>
          <w:sz w:val="24"/>
          <w:szCs w:val="24"/>
          <w:lang w:eastAsia="en-US"/>
        </w:rPr>
        <w:t xml:space="preserve">действующий на основании решения Арбитражного суда Кемеровской области от </w:t>
      </w:r>
      <w:r>
        <w:rPr>
          <w:rFonts w:ascii="Times New Roman" w:hAnsi="Times New Roman"/>
          <w:sz w:val="24"/>
          <w:szCs w:val="24"/>
          <w:lang w:eastAsia="en-US"/>
        </w:rPr>
        <w:t>02</w:t>
      </w:r>
      <w:r w:rsidRPr="00FC6673">
        <w:rPr>
          <w:rFonts w:ascii="Times New Roman" w:hAnsi="Times New Roman"/>
          <w:sz w:val="24"/>
          <w:szCs w:val="24"/>
          <w:lang w:eastAsia="en-US"/>
        </w:rPr>
        <w:t>.</w:t>
      </w:r>
      <w:r>
        <w:rPr>
          <w:rFonts w:ascii="Times New Roman" w:hAnsi="Times New Roman"/>
          <w:sz w:val="24"/>
          <w:szCs w:val="24"/>
          <w:lang w:eastAsia="en-US"/>
        </w:rPr>
        <w:t>12</w:t>
      </w:r>
      <w:r w:rsidRPr="00FC6673">
        <w:rPr>
          <w:rFonts w:ascii="Times New Roman" w:hAnsi="Times New Roman"/>
          <w:sz w:val="24"/>
          <w:szCs w:val="24"/>
          <w:lang w:eastAsia="en-US"/>
        </w:rPr>
        <w:t>.2025 г. по делу № А27-</w:t>
      </w:r>
      <w:r>
        <w:rPr>
          <w:rFonts w:ascii="Times New Roman" w:hAnsi="Times New Roman"/>
          <w:sz w:val="24"/>
          <w:szCs w:val="24"/>
          <w:lang w:eastAsia="en-US"/>
        </w:rPr>
        <w:t>22651</w:t>
      </w:r>
      <w:r w:rsidRPr="00FC6673">
        <w:rPr>
          <w:rFonts w:ascii="Times New Roman" w:hAnsi="Times New Roman"/>
          <w:sz w:val="24"/>
          <w:szCs w:val="24"/>
          <w:lang w:eastAsia="en-US"/>
        </w:rPr>
        <w:t>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</w:t>
      </w:r>
      <w:r>
        <w:rPr>
          <w:rFonts w:ascii="Times New Roman" w:hAnsi="Times New Roman"/>
          <w:sz w:val="24"/>
          <w:szCs w:val="24"/>
        </w:rPr>
        <w:t>й стороны, заключили настоящий договор о нижеследующем:</w:t>
      </w:r>
    </w:p>
    <w:p w:rsidR="006435B0" w:rsidRDefault="00643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35B0" w:rsidRDefault="00FC667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C6673" w:rsidRDefault="00FC6673" w:rsidP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Мусина Вадима </w:t>
      </w:r>
      <w:proofErr w:type="spellStart"/>
      <w:r>
        <w:rPr>
          <w:rFonts w:ascii="Times New Roman" w:hAnsi="Times New Roman"/>
          <w:sz w:val="24"/>
          <w:szCs w:val="24"/>
        </w:rPr>
        <w:t>Ильдаровича</w:t>
      </w:r>
      <w:proofErr w:type="spellEnd"/>
      <w:r w:rsidRPr="00FC66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1: </w:t>
      </w:r>
    </w:p>
    <w:p w:rsidR="00FC6673" w:rsidRPr="00FC6673" w:rsidRDefault="00FC6673" w:rsidP="00FC667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FC6673">
        <w:rPr>
          <w:rFonts w:ascii="Times New Roman" w:hAnsi="Times New Roman"/>
          <w:i/>
          <w:sz w:val="24"/>
          <w:szCs w:val="24"/>
        </w:rPr>
        <w:t>Земельный участок (для ведения садоводства), расположенный по адресу: Кемеровская область, Междуреченский городской округ, г. Междуреченск, СНТ имени газеты "Знамя Шахтера", линия 20а, № 18. Кадастровый номер 42:28:2003019:617</w:t>
      </w:r>
      <w:r w:rsidRPr="00FC6673">
        <w:rPr>
          <w:rFonts w:ascii="Times New Roman" w:hAnsi="Times New Roman"/>
        </w:rPr>
        <w:t>.</w:t>
      </w:r>
    </w:p>
    <w:p w:rsidR="006435B0" w:rsidRPr="00FC6673" w:rsidRDefault="00FC6673" w:rsidP="00FC66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- </w:t>
      </w:r>
      <w:r w:rsidRPr="00FC6673">
        <w:rPr>
          <w:rFonts w:ascii="Times New Roman" w:hAnsi="Times New Roman"/>
          <w:i/>
          <w:sz w:val="24"/>
        </w:rPr>
        <w:t>Нежилое здание, расположенное по адресу: Кемеровская область, Междуреченский городской округ, г. Междуреченск, СНТ имени газеты "Знамя Шахтера", линия 20а, № 18. Кадастровый номер 42:28:2003019:648</w:t>
      </w:r>
      <w:r w:rsidRPr="00FC6673">
        <w:rPr>
          <w:rFonts w:ascii="Times New Roman" w:hAnsi="Times New Roman"/>
        </w:rPr>
        <w:t>.</w:t>
      </w:r>
      <w:r w:rsidRPr="00FC6673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с «</w:t>
      </w:r>
      <w:r>
        <w:rPr>
          <w:rFonts w:ascii="Times New Roman" w:hAnsi="Times New Roman"/>
          <w:sz w:val="24"/>
          <w:szCs w:val="24"/>
        </w:rPr>
        <w:t>07</w:t>
      </w:r>
      <w:r w:rsidRPr="00FC6673">
        <w:rPr>
          <w:rFonts w:ascii="Times New Roman" w:hAnsi="Times New Roman"/>
          <w:sz w:val="24"/>
          <w:szCs w:val="24"/>
        </w:rPr>
        <w:t>» декабря 202</w:t>
      </w:r>
      <w:r>
        <w:rPr>
          <w:rFonts w:ascii="Times New Roman" w:hAnsi="Times New Roman"/>
          <w:sz w:val="24"/>
          <w:szCs w:val="24"/>
        </w:rPr>
        <w:t>6</w:t>
      </w:r>
      <w:r w:rsidRPr="00FC6673">
        <w:rPr>
          <w:rFonts w:ascii="Times New Roman" w:hAnsi="Times New Roman"/>
          <w:sz w:val="24"/>
          <w:szCs w:val="24"/>
        </w:rPr>
        <w:t xml:space="preserve"> г. на электронной торговой площадке «</w:t>
      </w:r>
      <w:proofErr w:type="spellStart"/>
      <w:r w:rsidRPr="00FC6673">
        <w:rPr>
          <w:rFonts w:ascii="Times New Roman" w:hAnsi="Times New Roman"/>
          <w:sz w:val="24"/>
          <w:szCs w:val="24"/>
        </w:rPr>
        <w:t>АРБбитЛот</w:t>
      </w:r>
      <w:proofErr w:type="spellEnd"/>
      <w:r w:rsidRPr="00FC6673">
        <w:rPr>
          <w:rFonts w:ascii="Times New Roman" w:hAnsi="Times New Roman"/>
          <w:sz w:val="24"/>
          <w:szCs w:val="24"/>
        </w:rPr>
        <w:t>», размещ</w:t>
      </w:r>
      <w:r w:rsidRPr="00FC6673">
        <w:rPr>
          <w:rFonts w:ascii="Times New Roman" w:hAnsi="Times New Roman"/>
          <w:sz w:val="24"/>
          <w:szCs w:val="24"/>
        </w:rPr>
        <w:t>енной на сайте https://torgi.arbbitlot.ru в сети Интернет, перечисляет задаток в сумме ______ руб. в порядке, установленном настоящим Договором.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адаток вносится в обеспечение исполнения обязательств Заявителя как участника торгов: по заключению договора к</w:t>
      </w:r>
      <w:r>
        <w:rPr>
          <w:rFonts w:ascii="Times New Roman" w:hAnsi="Times New Roman"/>
          <w:sz w:val="24"/>
          <w:szCs w:val="24"/>
        </w:rPr>
        <w:t>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</w:t>
      </w:r>
      <w:r>
        <w:rPr>
          <w:rFonts w:ascii="Times New Roman" w:hAnsi="Times New Roman"/>
          <w:sz w:val="24"/>
          <w:szCs w:val="24"/>
        </w:rPr>
        <w:t xml:space="preserve">, заключенного по результатам торгов. 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</w:t>
      </w:r>
      <w:r>
        <w:rPr>
          <w:rFonts w:ascii="Times New Roman" w:hAnsi="Times New Roman"/>
          <w:sz w:val="24"/>
          <w:szCs w:val="24"/>
        </w:rPr>
        <w:t>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</w:t>
      </w:r>
      <w:r>
        <w:rPr>
          <w:rFonts w:ascii="Times New Roman" w:hAnsi="Times New Roman"/>
          <w:sz w:val="24"/>
          <w:szCs w:val="24"/>
        </w:rPr>
        <w:t xml:space="preserve">ательств Заявителя по договору купли-продажи, заключенного по результатам торгов.   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6435B0" w:rsidRDefault="006435B0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35B0" w:rsidRDefault="00FC667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</w:t>
      </w:r>
      <w:r>
        <w:rPr>
          <w:rFonts w:ascii="Times New Roman" w:hAnsi="Times New Roman"/>
          <w:b/>
          <w:sz w:val="24"/>
          <w:szCs w:val="24"/>
        </w:rPr>
        <w:t>задатка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даты окончания приёма заявок / этапа приема заявок. В назначении платежа необходимо указать: «внесение задатк</w:t>
      </w:r>
      <w:r>
        <w:rPr>
          <w:rFonts w:ascii="Times New Roman" w:hAnsi="Times New Roman"/>
          <w:sz w:val="24"/>
          <w:szCs w:val="24"/>
        </w:rPr>
        <w:t>а для участия в торгах по лоту №1 без НДС».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</w:t>
      </w:r>
      <w:r>
        <w:rPr>
          <w:rFonts w:ascii="Times New Roman" w:hAnsi="Times New Roman"/>
          <w:sz w:val="24"/>
          <w:szCs w:val="24"/>
        </w:rPr>
        <w:t>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</w:t>
      </w:r>
      <w:r>
        <w:rPr>
          <w:rFonts w:ascii="Times New Roman" w:hAnsi="Times New Roman"/>
          <w:sz w:val="24"/>
          <w:szCs w:val="24"/>
        </w:rPr>
        <w:t xml:space="preserve"> возвращаются ему в общем порядке, установленном в п. 1.5. настоящего договора.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435B0" w:rsidRDefault="006435B0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35B0" w:rsidRDefault="00FC667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Споры и разногласия, возникающие из настоящего дог</w:t>
      </w:r>
      <w:r>
        <w:rPr>
          <w:rFonts w:ascii="Times New Roman" w:hAnsi="Times New Roman"/>
          <w:sz w:val="24"/>
          <w:szCs w:val="24"/>
        </w:rPr>
        <w:t xml:space="preserve">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FC6673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Кемеровской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6435B0" w:rsidRDefault="00FC667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Российской Федерации.</w:t>
      </w:r>
    </w:p>
    <w:p w:rsidR="006435B0" w:rsidRDefault="00643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35B0" w:rsidRDefault="00FC667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435B0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6435B0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Мусина Вадима </w:t>
            </w:r>
            <w:proofErr w:type="spellStart"/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>Ильдаровича</w:t>
            </w:r>
            <w:proofErr w:type="spellEnd"/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(дата рождения: 26.02.1991 г., место рождения: г. Междуреченск Кемеровской обл., СНИЛС: 140-169-982 57, ИНН: 421411346875, адрес регистрации по месту жительства: Кемеровская область, г. Мыски, ул. Олимпийская, д. 17, кв. 105, ком. 105Б)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>Крохалева Алена Михайловна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именуемый в дальнейшем «Организатор торгов», 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действующий на основании решения Арбитражного суда Кемеровской области от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02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>.2025 г. по делу № А27-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22651</w:t>
            </w:r>
            <w:r w:rsidRPr="00FC6673">
              <w:rPr>
                <w:rFonts w:ascii="Times New Roman" w:hAnsi="Times New Roman"/>
                <w:sz w:val="24"/>
                <w:szCs w:val="24"/>
                <w:lang w:eastAsia="en-US"/>
              </w:rPr>
              <w:t>/2025</w:t>
            </w:r>
          </w:p>
          <w:p w:rsidR="006435B0" w:rsidRDefault="006435B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FC6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40817810850231454580</w:t>
            </w: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Pr="00FC667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ФИЛИАЛ "ЦЕНТРАЛЬНЫЙ" ПАО "СОВКОМБАНК" (БЕРДСК)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30101810150040000763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045004763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6435B0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35B0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6435B0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А.М. Крохалева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35B0" w:rsidRDefault="006435B0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435B0" w:rsidRDefault="006435B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435B0" w:rsidRDefault="00FC667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6435B0" w:rsidRDefault="00643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35B0" w:rsidRDefault="006435B0">
      <w:pPr>
        <w:rPr>
          <w:rFonts w:ascii="Times New Roman" w:hAnsi="Times New Roman"/>
          <w:b/>
          <w:sz w:val="24"/>
          <w:szCs w:val="24"/>
        </w:rPr>
      </w:pPr>
    </w:p>
    <w:sectPr w:rsidR="006435B0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8022B"/>
    <w:multiLevelType w:val="multilevel"/>
    <w:tmpl w:val="AC54B8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B5399E"/>
    <w:multiLevelType w:val="multilevel"/>
    <w:tmpl w:val="67F6D5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35B0"/>
    <w:rsid w:val="006435B0"/>
    <w:rsid w:val="00FC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08A5"/>
  <w15:docId w15:val="{217493EF-DC03-4F4E-A840-05CDDDE6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Droid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709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2024-12-16T10:17:00Z</dcterms:created>
  <dcterms:modified xsi:type="dcterms:W3CDTF">2026-10-21T06:48:00Z</dcterms:modified>
  <dc:language>en-US</dc:language>
</cp:coreProperties>
</file>