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Белкиной Ирины Владимировны (дата рождения: 20.06.1998, место рождения: с. Довольное, Доволенский район, Новосибирская область, адрес регистрации: 632902, Новосибирская обл., р-н Краснозерский, рп Краснозерское, ул. Панарина, д. 9, ИНН: 542050645720, СНИЛС: 184-480-098 90), Кубрак Екатерина Александровна (ИНН 246417014946, рег. № 22308), - утверждена Решением Арбитражного суда Новосибирской области от 12.11.2025 г. по делу № А45-35182/2025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универсал марки Lexus RX300, 2000 г.в., VIN JT6HF1OU2Y0096193, № кузова MCU150096193, шасси отсутствует, цвет серебристый. Принадлежит на праве собственности Белкину Игнатию Николаевичу,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12.11.2025 г. по делу № А45-35182/2025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