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Белкиной Ирины Владимировны (дата рождения: 20.06.1998, место рождения: с. Довольное, Доволенский район, Новосибирская область, адрес регистрации: 632902, Новосибирская обл., р-н Краснозерский, рп Краснозерское, ул. Панарина, д. 9, ИНН: 542050645720, СНИЛС: 184-480-098 90), Кубрак Екатерина Александровна (ИНН 246417014946, рег. № 22308), - утверждена Решением Арбитражного суда Новосибирской области от 12.11.2025 г. по делу № А45-35182/2025,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 марки Lexus RX300, 2000 г.в., VIN JT6HF1OU2Y0096193, № кузова MCU150096193, шасси отсутствует, цвет серебристый. Принадлежит на праве собственности Белкину Игнатию Николаевичу,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А45-35182/2025».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Белкина Ирина Владимировна</w:t>
              <w:br/>
              <w:t>Счёт: 40817810350226499568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