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Мухаметшина Максима Валерьевича (дата рождения: 27.05.1990, место рождения: г. Павлодар Павлодарской области Казахской ССР, адрес регистрации: 630083, г. Новосибирск, ул. 2-я Обская, д. 154, кв. 737, ИНН: 225302049909, СНИЛС: 173-663-315 79), Кубрак Екатерина Александровна (ИНН 246417014946, рег. № 22308), - утверждена Решением Арбитражного суда Новосибирской области от 18.01.2026 г. по делу № А45-43317/2025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седан, марки Метцубиси Лансер, 2012 г.в., ГРЗ У011ТР22, VIN JMBSTCY3ACU000482, цвет серебристый, принадлежащий Мухаметшину Максиму Валерьевичу.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18.01.2026 г. по делу № А45-43317/2025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