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7A5B33" w14:textId="77777777" w:rsidR="008D43C5" w:rsidRDefault="008D43C5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6E097756" w14:textId="77777777" w:rsidR="008D43C5" w:rsidRDefault="00623457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ДОГОВОР О ЗАДАТКЕ </w:t>
      </w:r>
    </w:p>
    <w:p w14:paraId="7C3406D7" w14:textId="77777777" w:rsidR="008D43C5" w:rsidRDefault="00623457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счет обеспечения оплаты имущества,</w:t>
      </w:r>
    </w:p>
    <w:p w14:paraId="72F755D2" w14:textId="77777777" w:rsidR="008D43C5" w:rsidRDefault="00623457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приобретаемого на торгах, организуемых финансовым управляющим</w:t>
      </w:r>
    </w:p>
    <w:p w14:paraId="15A452E7" w14:textId="77777777" w:rsidR="008D43C5" w:rsidRDefault="00623457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реализации имущества должника</w:t>
      </w:r>
    </w:p>
    <w:p w14:paraId="5C0D13E6" w14:textId="77777777" w:rsidR="008D43C5" w:rsidRDefault="008D43C5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tbl>
      <w:tblPr>
        <w:tblStyle w:val="ac"/>
        <w:tblW w:w="934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672"/>
        <w:gridCol w:w="4673"/>
      </w:tblGrid>
      <w:tr w:rsidR="008D43C5" w14:paraId="0D5C0E21" w14:textId="77777777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7CC1504B" w14:textId="128B80C0" w:rsidR="008D43C5" w:rsidRDefault="00A11004">
            <w:pPr>
              <w:contextualSpacing/>
            </w:pPr>
            <w:r>
              <w:rPr>
                <w:sz w:val="22"/>
              </w:rPr>
              <w:t>Свердловская</w:t>
            </w:r>
            <w:r w:rsidR="00623457">
              <w:rPr>
                <w:sz w:val="22"/>
              </w:rPr>
              <w:t xml:space="preserve"> обл.</w:t>
            </w:r>
          </w:p>
        </w:tc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1F32431C" w14:textId="77777777" w:rsidR="008D43C5" w:rsidRDefault="00CE5C12">
            <w:pPr>
              <w:contextualSpacing/>
              <w:jc w:val="right"/>
            </w:pPr>
            <w:r>
              <w:rPr>
                <w:sz w:val="22"/>
              </w:rPr>
              <w:t>«___»_________2026</w:t>
            </w:r>
            <w:r w:rsidR="00623457">
              <w:rPr>
                <w:sz w:val="22"/>
              </w:rPr>
              <w:t xml:space="preserve"> г.</w:t>
            </w:r>
          </w:p>
          <w:p w14:paraId="6645585E" w14:textId="77777777" w:rsidR="008D43C5" w:rsidRDefault="008D43C5">
            <w:pPr>
              <w:contextualSpacing/>
              <w:jc w:val="right"/>
            </w:pPr>
          </w:p>
        </w:tc>
      </w:tr>
    </w:tbl>
    <w:p w14:paraId="1F96C4C2" w14:textId="77777777" w:rsidR="008D43C5" w:rsidRDefault="008D43C5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760705DD" w14:textId="5BB284A9" w:rsidR="008D43C5" w:rsidRDefault="00A11004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0C0E88">
        <w:rPr>
          <w:rFonts w:ascii="Times New Roman" w:hAnsi="Times New Roman" w:cs="Times New Roman"/>
          <w:sz w:val="24"/>
          <w:szCs w:val="24"/>
        </w:rPr>
        <w:t xml:space="preserve">Организатор торгов – финансовый управляющий </w:t>
      </w:r>
      <w:r w:rsidRPr="00B4426B">
        <w:rPr>
          <w:rFonts w:ascii="Times New Roman" w:hAnsi="Times New Roman" w:cs="Times New Roman"/>
          <w:sz w:val="24"/>
          <w:szCs w:val="24"/>
        </w:rPr>
        <w:t>Гобов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B4426B">
        <w:rPr>
          <w:rFonts w:ascii="Times New Roman" w:hAnsi="Times New Roman" w:cs="Times New Roman"/>
          <w:sz w:val="24"/>
          <w:szCs w:val="24"/>
        </w:rPr>
        <w:t xml:space="preserve"> Татьян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B4426B">
        <w:rPr>
          <w:rFonts w:ascii="Times New Roman" w:hAnsi="Times New Roman" w:cs="Times New Roman"/>
          <w:sz w:val="24"/>
          <w:szCs w:val="24"/>
        </w:rPr>
        <w:t xml:space="preserve"> Сергеевн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B4426B">
        <w:rPr>
          <w:rFonts w:ascii="Times New Roman" w:hAnsi="Times New Roman" w:cs="Times New Roman"/>
          <w:sz w:val="24"/>
          <w:szCs w:val="24"/>
        </w:rPr>
        <w:t xml:space="preserve"> (дата рождения: 24.09.1983 г., место рождения:</w:t>
      </w:r>
      <w:r w:rsidR="00B01980">
        <w:rPr>
          <w:rFonts w:ascii="Times New Roman" w:hAnsi="Times New Roman" w:cs="Times New Roman"/>
          <w:sz w:val="24"/>
          <w:szCs w:val="24"/>
        </w:rPr>
        <w:t xml:space="preserve"> </w:t>
      </w:r>
      <w:r w:rsidRPr="00B4426B">
        <w:rPr>
          <w:rFonts w:ascii="Times New Roman" w:hAnsi="Times New Roman" w:cs="Times New Roman"/>
          <w:sz w:val="24"/>
          <w:szCs w:val="24"/>
        </w:rPr>
        <w:t xml:space="preserve">с. Байны, Богдановичский р-н, Свердловская обл., СНИЛС 114-878-545 87, ИНН 660305192728, адрес регистрации по месту жительства: Свердловская обл., пгт Малышева, ул. Пионерская, двлд. 19, кв. 2) </w:t>
      </w:r>
      <w:r w:rsidRPr="000C0E88">
        <w:rPr>
          <w:rFonts w:ascii="Times New Roman" w:hAnsi="Times New Roman" w:cs="Times New Roman"/>
          <w:sz w:val="24"/>
          <w:szCs w:val="24"/>
        </w:rPr>
        <w:t xml:space="preserve">Габов Игорь Андреевич (ИНН 667102545522, рег. № 22861), - утвержден Решением </w:t>
      </w:r>
      <w:r w:rsidRPr="00131398">
        <w:rPr>
          <w:rFonts w:ascii="Times New Roman" w:hAnsi="Times New Roman" w:cs="Times New Roman"/>
          <w:sz w:val="24"/>
          <w:szCs w:val="24"/>
        </w:rPr>
        <w:t>Арбитражного суда Свердловской области от 24.03.2026 г. по делу № А60-5032/2026 (резолютивная часть от 10.03.2026 г.)</w:t>
      </w:r>
      <w:r w:rsidRPr="007F199B">
        <w:rPr>
          <w:rFonts w:ascii="Times New Roman" w:hAnsi="Times New Roman" w:cs="Times New Roman"/>
          <w:sz w:val="24"/>
          <w:szCs w:val="24"/>
        </w:rPr>
        <w:t xml:space="preserve"> </w:t>
      </w:r>
      <w:r w:rsidR="007F199B" w:rsidRPr="007F199B">
        <w:rPr>
          <w:rFonts w:ascii="Times New Roman" w:hAnsi="Times New Roman" w:cs="Times New Roman"/>
          <w:sz w:val="24"/>
          <w:szCs w:val="24"/>
        </w:rPr>
        <w:t>(член Союза СРО «ГАУ» (ИНН 1660062005, ОГРН 1021603626098, адрес: 420034, Респ Татарстан, г Казань, ул. Соловецких Юнг, д. 7, оф. 1004)</w:t>
      </w:r>
      <w:r w:rsidR="00623457">
        <w:rPr>
          <w:rFonts w:ascii="Times New Roman" w:hAnsi="Times New Roman" w:cs="Times New Roman"/>
          <w:sz w:val="24"/>
          <w:szCs w:val="24"/>
        </w:rPr>
        <w:t xml:space="preserve">, именуемый в дальнейшем </w:t>
      </w:r>
      <w:r w:rsidR="006F69A5">
        <w:rPr>
          <w:rFonts w:ascii="Times New Roman" w:hAnsi="Times New Roman" w:cs="Times New Roman"/>
          <w:sz w:val="24"/>
          <w:szCs w:val="24"/>
        </w:rPr>
        <w:t>«</w:t>
      </w:r>
      <w:r w:rsidR="00623457">
        <w:rPr>
          <w:rFonts w:ascii="Times New Roman" w:hAnsi="Times New Roman" w:cs="Times New Roman"/>
          <w:sz w:val="24"/>
          <w:szCs w:val="24"/>
        </w:rPr>
        <w:t>Организатор торгов</w:t>
      </w:r>
      <w:r w:rsidR="006F69A5">
        <w:rPr>
          <w:rFonts w:ascii="Times New Roman" w:hAnsi="Times New Roman" w:cs="Times New Roman"/>
          <w:sz w:val="24"/>
          <w:szCs w:val="24"/>
        </w:rPr>
        <w:t>»</w:t>
      </w:r>
      <w:r w:rsidR="00623457">
        <w:rPr>
          <w:rFonts w:ascii="Times New Roman" w:hAnsi="Times New Roman" w:cs="Times New Roman"/>
          <w:sz w:val="24"/>
          <w:szCs w:val="24"/>
        </w:rPr>
        <w:t xml:space="preserve">, с одной стороны, и ____________________________, именуем___ в дальнейшем </w:t>
      </w:r>
      <w:r w:rsidR="006F69A5">
        <w:rPr>
          <w:rFonts w:ascii="Times New Roman" w:hAnsi="Times New Roman" w:cs="Times New Roman"/>
          <w:sz w:val="24"/>
          <w:szCs w:val="24"/>
        </w:rPr>
        <w:t>«</w:t>
      </w:r>
      <w:r w:rsidR="00623457">
        <w:rPr>
          <w:rFonts w:ascii="Times New Roman" w:hAnsi="Times New Roman" w:cs="Times New Roman"/>
          <w:sz w:val="24"/>
          <w:szCs w:val="24"/>
        </w:rPr>
        <w:t>Претендент</w:t>
      </w:r>
      <w:r w:rsidR="006F69A5">
        <w:rPr>
          <w:rFonts w:ascii="Times New Roman" w:hAnsi="Times New Roman" w:cs="Times New Roman"/>
          <w:sz w:val="24"/>
          <w:szCs w:val="24"/>
        </w:rPr>
        <w:t>»</w:t>
      </w:r>
      <w:r w:rsidR="00623457">
        <w:rPr>
          <w:rFonts w:ascii="Times New Roman" w:hAnsi="Times New Roman" w:cs="Times New Roman"/>
          <w:sz w:val="24"/>
          <w:szCs w:val="24"/>
        </w:rPr>
        <w:t>, в лице ________________________, действующего на основании _________________________, с другой стороны, заключили настоящий договор о нижеследующем:</w:t>
      </w:r>
    </w:p>
    <w:p w14:paraId="0678E2C1" w14:textId="77777777" w:rsidR="008D43C5" w:rsidRDefault="008D43C5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669FB624" w14:textId="77777777" w:rsidR="008D43C5" w:rsidRDefault="00623457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14:paraId="181B6D7B" w14:textId="77777777" w:rsidR="008D43C5" w:rsidRDefault="008D43C5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p w14:paraId="6F43B876" w14:textId="6BACB542" w:rsidR="008D43C5" w:rsidRDefault="00623457">
      <w:pPr>
        <w:pStyle w:val="aa"/>
        <w:ind w:left="0"/>
        <w:jc w:val="both"/>
      </w:pPr>
      <w:r>
        <w:t xml:space="preserve">1.1 Претендент обязуется перечислить на счет финансового управляющего задаток в размере 10% начальной цены продажи имущества в счет обеспечения оплаты следующего приобретаемого на проводимом Организатором торгах имущества: </w:t>
      </w:r>
      <w:r w:rsidR="00A11004" w:rsidRPr="00C1610A">
        <w:t>нежилое помещение с кадастровым номером 66:68:0000000:407, расположенное по адресу: Свердловская область, рабочий поселок Малышева, гаражный кооператив №8, секция 3, бокс №76</w:t>
      </w:r>
      <w:r w:rsidR="00394ADC">
        <w:t>.</w:t>
      </w:r>
      <w:r>
        <w:t xml:space="preserve"> Начальная цена имущества – </w:t>
      </w:r>
      <w:r w:rsidR="00A11004">
        <w:t>15</w:t>
      </w:r>
      <w:r w:rsidR="00755088">
        <w:t>0</w:t>
      </w:r>
      <w:r w:rsidR="00645A6A">
        <w:t> </w:t>
      </w:r>
      <w:r w:rsidR="00645A6A" w:rsidRPr="00645A6A">
        <w:t xml:space="preserve">000 </w:t>
      </w:r>
      <w:r>
        <w:t>(</w:t>
      </w:r>
      <w:r w:rsidR="00B01980">
        <w:t>сто пятьдесят</w:t>
      </w:r>
      <w:r w:rsidR="00645A6A">
        <w:t xml:space="preserve"> тысяч</w:t>
      </w:r>
      <w:r>
        <w:t>) рублей</w:t>
      </w:r>
      <w:r w:rsidR="002D47D8">
        <w:t xml:space="preserve"> 00 копеек</w:t>
      </w:r>
      <w:r>
        <w:t>.</w:t>
      </w:r>
    </w:p>
    <w:p w14:paraId="24CD63D8" w14:textId="77777777" w:rsidR="008D43C5" w:rsidRDefault="008D43C5">
      <w:pPr>
        <w:jc w:val="both"/>
      </w:pPr>
    </w:p>
    <w:p w14:paraId="767C24AA" w14:textId="77777777" w:rsidR="008D43C5" w:rsidRDefault="00623457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ОБЯЗАННОСТИ СТОРОН</w:t>
      </w:r>
    </w:p>
    <w:p w14:paraId="13978DBD" w14:textId="77777777" w:rsidR="008D43C5" w:rsidRDefault="008D43C5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sz w:val="24"/>
          <w:szCs w:val="24"/>
        </w:rPr>
      </w:pPr>
    </w:p>
    <w:p w14:paraId="3825486E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14:paraId="0958635B" w14:textId="49E7DC48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2.1.1. Обеспечить поступление указанных в п. 1.1 настоящего договора денежных средств на счет Организатора торгов в срок </w:t>
      </w:r>
      <w:r w:rsidRPr="003A5E87">
        <w:rPr>
          <w:rFonts w:ascii="Times New Roman" w:hAnsi="Times New Roman" w:cs="Times New Roman"/>
          <w:sz w:val="24"/>
          <w:szCs w:val="24"/>
        </w:rPr>
        <w:t xml:space="preserve">до </w:t>
      </w:r>
      <w:r w:rsidR="00437AC0">
        <w:rPr>
          <w:rFonts w:ascii="Times New Roman" w:hAnsi="Times New Roman" w:cs="Times New Roman"/>
          <w:sz w:val="24"/>
          <w:szCs w:val="24"/>
        </w:rPr>
        <w:t>1</w:t>
      </w:r>
      <w:r w:rsidR="00C1134C">
        <w:rPr>
          <w:rFonts w:ascii="Times New Roman" w:hAnsi="Times New Roman" w:cs="Times New Roman"/>
          <w:sz w:val="24"/>
          <w:szCs w:val="24"/>
        </w:rPr>
        <w:t>6</w:t>
      </w:r>
      <w:r w:rsidR="00605F8F" w:rsidRPr="003A5E87">
        <w:rPr>
          <w:rFonts w:ascii="Times New Roman" w:hAnsi="Times New Roman" w:cs="Times New Roman"/>
          <w:sz w:val="24"/>
          <w:szCs w:val="24"/>
        </w:rPr>
        <w:t>.11</w:t>
      </w:r>
      <w:r w:rsidRPr="003A5E87">
        <w:rPr>
          <w:rFonts w:ascii="Times New Roman" w:hAnsi="Times New Roman" w:cs="Times New Roman"/>
          <w:sz w:val="24"/>
          <w:szCs w:val="24"/>
        </w:rPr>
        <w:t>.2026 г. 16:00 МСК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EE840CD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2.1.2. В случае признания Претендента победителем аукциона в срок не позднее 5 рабочих дней с момента утверждения Организатором торгов протокола об итогах аукциона заключить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купли-продажи.</w:t>
      </w:r>
    </w:p>
    <w:p w14:paraId="4F0AA86D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отказе Претендента от заключения в установленный информационным сообщением срок договора купли-продажи задаток ему Организатором торгов не возвращается, а Претендент утрачивает право на заключение договора купли-продажи.</w:t>
      </w:r>
    </w:p>
    <w:p w14:paraId="66EC4107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Организатор торгов обязан:</w:t>
      </w:r>
    </w:p>
    <w:p w14:paraId="108784CF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2.2.1. В случае отзыва Претендентом поданной заявки в срок не позднее 5 дней до окончания срока приема заявок, вернуть задаток в течение 5 рабочих дней со дня поступления уведомления об отзыве заявки на счет, указанный Претендентом.</w:t>
      </w:r>
    </w:p>
    <w:p w14:paraId="39FEB5D1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2.2.2. В случае снятия предмета торгов с аукциона, вернуть задаток в течение 5 рабочих дней со дня принятия решения об отмене аукциона.</w:t>
      </w:r>
    </w:p>
    <w:p w14:paraId="7B91EABD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2.2.3. В случае принятия решения комиссией по проведению аукциона об отказе в допуске Претендента к участию в аукционе, вернуть задаток в течение 5 рабочих дней со </w:t>
      </w:r>
      <w:r>
        <w:rPr>
          <w:rFonts w:ascii="Times New Roman" w:hAnsi="Times New Roman" w:cs="Times New Roman"/>
          <w:sz w:val="24"/>
          <w:szCs w:val="24"/>
        </w:rPr>
        <w:lastRenderedPageBreak/>
        <w:t>дня подписания комиссией протокола об итогах приема заявок либо в течение 5 рабочих дней с момента поступления задатка на счет Организатора торгов.</w:t>
      </w:r>
    </w:p>
    <w:p w14:paraId="27E7505E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2.2.4. В случае непризнания Претендента победителем аукциона, вернуть задаток в течение 5 рабочих дней со дня учреждения Организатором торгов протокола об итогах аукциона.</w:t>
      </w:r>
    </w:p>
    <w:p w14:paraId="7002FBCA" w14:textId="77777777" w:rsidR="008D43C5" w:rsidRDefault="008D43C5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3D8265D3" w14:textId="77777777" w:rsidR="008D43C5" w:rsidRDefault="00623457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СРОК ДЕЙСТВИЯ ДОГОВОРА</w:t>
      </w:r>
    </w:p>
    <w:p w14:paraId="4E8929CA" w14:textId="77777777" w:rsidR="008D43C5" w:rsidRDefault="008D43C5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7F1517ED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14:paraId="6743CE5D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2F50BBF3" w14:textId="77777777" w:rsidR="008D43C5" w:rsidRDefault="008D43C5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47471DE9" w14:textId="77777777" w:rsidR="008D43C5" w:rsidRDefault="00623457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ЗАКЛЮЧИТЕЛЬНЫЕ ПОЛОЖЕНИЯ</w:t>
      </w:r>
    </w:p>
    <w:p w14:paraId="0E535C2C" w14:textId="77777777" w:rsidR="008D43C5" w:rsidRDefault="008D43C5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2F03C65F" w14:textId="114668EA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Арбитражном суде </w:t>
      </w:r>
      <w:r w:rsidR="00863101">
        <w:rPr>
          <w:rFonts w:ascii="Times New Roman" w:hAnsi="Times New Roman" w:cs="Times New Roman"/>
          <w:sz w:val="24"/>
          <w:szCs w:val="24"/>
        </w:rPr>
        <w:t>Свердловской</w:t>
      </w:r>
      <w:r>
        <w:rPr>
          <w:rFonts w:ascii="Times New Roman" w:hAnsi="Times New Roman" w:cs="Times New Roman"/>
          <w:sz w:val="24"/>
          <w:szCs w:val="24"/>
        </w:rPr>
        <w:t xml:space="preserve"> области.</w:t>
      </w:r>
    </w:p>
    <w:p w14:paraId="3EDE01CE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14:paraId="65F806C3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14:paraId="77285941" w14:textId="77777777" w:rsidR="008D43C5" w:rsidRDefault="008D43C5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61F4FA76" w14:textId="77777777" w:rsidR="008D43C5" w:rsidRDefault="00623457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АДРЕСА И ПЛАТЕЖНЫЕ РЕКВИЗИТЫ СТОРОН</w:t>
      </w:r>
    </w:p>
    <w:p w14:paraId="109C2FDB" w14:textId="2C301F91" w:rsidR="008D43C5" w:rsidRDefault="008D43C5">
      <w:pPr>
        <w:pStyle w:val="ConsNonformat"/>
        <w:widowControl/>
        <w:ind w:right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5C055B45" w14:textId="77777777" w:rsidR="00645A6A" w:rsidRDefault="00645A6A" w:rsidP="00645A6A">
      <w:pPr>
        <w:pStyle w:val="ConsNonformat"/>
        <w:widowControl/>
        <w:ind w:right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     Название банка: филиал «Корпоративный» ПАО «Совкомбанк», Расчетный счет: 40702810412020574079, Кор. счет: 30101810445250000360, БИК: 044525360, Получатель: ООО «Электронная торговая площадка», ИНН получателя: 1655269981, КПП получателя: 165501001</w:t>
      </w:r>
    </w:p>
    <w:p w14:paraId="2561B1B0" w14:textId="77777777" w:rsidR="008D43C5" w:rsidRDefault="008D43C5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2FEA6968" w14:textId="77777777" w:rsidR="008D43C5" w:rsidRDefault="00623457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Претендент (реквизиты): _____________________________________________________</w:t>
      </w:r>
    </w:p>
    <w:p w14:paraId="4EDA84A9" w14:textId="77777777" w:rsidR="008D43C5" w:rsidRDefault="00623457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</w:t>
      </w:r>
    </w:p>
    <w:p w14:paraId="302024FB" w14:textId="77777777" w:rsidR="008D43C5" w:rsidRDefault="00623457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</w:t>
      </w:r>
    </w:p>
    <w:p w14:paraId="5C378600" w14:textId="77777777" w:rsidR="008D43C5" w:rsidRDefault="008D43C5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591C9F84" w14:textId="77777777" w:rsidR="008D43C5" w:rsidRDefault="00623457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6. ПОДПИСИ СТОРОН</w:t>
      </w:r>
    </w:p>
    <w:p w14:paraId="3A206BE9" w14:textId="77777777" w:rsidR="008D43C5" w:rsidRDefault="008D43C5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08D8A523" w14:textId="77777777" w:rsidR="008D43C5" w:rsidRDefault="00623457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noProof/>
        </w:rPr>
        <w:drawing>
          <wp:anchor distT="0" distB="0" distL="0" distR="0" simplePos="0" relativeHeight="2" behindDoc="1" locked="0" layoutInCell="0" allowOverlap="1" wp14:anchorId="7BC6956A" wp14:editId="0C5EF27B">
            <wp:simplePos x="0" y="0"/>
            <wp:positionH relativeFrom="margin">
              <wp:align>left</wp:align>
            </wp:positionH>
            <wp:positionV relativeFrom="paragraph">
              <wp:posOffset>6985</wp:posOffset>
            </wp:positionV>
            <wp:extent cx="1995170" cy="2205990"/>
            <wp:effectExtent l="0" t="0" r="0" b="0"/>
            <wp:wrapNone/>
            <wp:docPr id="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5170" cy="2205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2"/>
          <w:szCs w:val="22"/>
        </w:rPr>
        <w:t xml:space="preserve">    Организатор торгов:                                   Претендент:</w:t>
      </w:r>
    </w:p>
    <w:p w14:paraId="7A43DADF" w14:textId="77777777" w:rsidR="008D43C5" w:rsidRDefault="008D43C5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18308ED5" w14:textId="77777777" w:rsidR="008D43C5" w:rsidRDefault="00623457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                  _________________________</w:t>
      </w:r>
    </w:p>
    <w:p w14:paraId="19E4318F" w14:textId="77777777" w:rsidR="008D43C5" w:rsidRDefault="00623457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                  _________________________</w:t>
      </w:r>
    </w:p>
    <w:p w14:paraId="624E0CEB" w14:textId="77777777" w:rsidR="008D43C5" w:rsidRDefault="008D43C5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675288A2" w14:textId="77777777" w:rsidR="008D43C5" w:rsidRDefault="00623457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М.П.                                                                                        М.П.</w:t>
      </w:r>
    </w:p>
    <w:p w14:paraId="645092F4" w14:textId="77777777" w:rsidR="008D43C5" w:rsidRDefault="008D43C5">
      <w:pPr>
        <w:rPr>
          <w:sz w:val="22"/>
          <w:szCs w:val="22"/>
        </w:rPr>
      </w:pPr>
    </w:p>
    <w:p w14:paraId="02228E42" w14:textId="77777777" w:rsidR="008D43C5" w:rsidRDefault="008D43C5">
      <w:pPr>
        <w:rPr>
          <w:sz w:val="22"/>
          <w:szCs w:val="22"/>
        </w:rPr>
      </w:pPr>
    </w:p>
    <w:p w14:paraId="02B837DF" w14:textId="77777777" w:rsidR="008D43C5" w:rsidRDefault="008D43C5">
      <w:pPr>
        <w:rPr>
          <w:sz w:val="22"/>
          <w:szCs w:val="22"/>
        </w:rPr>
      </w:pPr>
    </w:p>
    <w:p w14:paraId="70441AD6" w14:textId="77777777" w:rsidR="008D43C5" w:rsidRDefault="008D43C5">
      <w:pPr>
        <w:rPr>
          <w:sz w:val="22"/>
          <w:szCs w:val="22"/>
        </w:rPr>
      </w:pPr>
    </w:p>
    <w:p w14:paraId="7FC676C0" w14:textId="77777777" w:rsidR="008D43C5" w:rsidRDefault="008D43C5">
      <w:pPr>
        <w:rPr>
          <w:sz w:val="22"/>
          <w:szCs w:val="22"/>
        </w:rPr>
      </w:pPr>
    </w:p>
    <w:sectPr w:rsidR="008D43C5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autoHyphenation/>
  <w:hyphenationZone w:val="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43C5"/>
    <w:rsid w:val="000261BD"/>
    <w:rsid w:val="00192121"/>
    <w:rsid w:val="002D47D8"/>
    <w:rsid w:val="00394ADC"/>
    <w:rsid w:val="003A5E87"/>
    <w:rsid w:val="00437AC0"/>
    <w:rsid w:val="00552261"/>
    <w:rsid w:val="00605F8F"/>
    <w:rsid w:val="00623457"/>
    <w:rsid w:val="00645A6A"/>
    <w:rsid w:val="006F69A5"/>
    <w:rsid w:val="00755088"/>
    <w:rsid w:val="007F199B"/>
    <w:rsid w:val="00863101"/>
    <w:rsid w:val="00864D6F"/>
    <w:rsid w:val="008D43C5"/>
    <w:rsid w:val="00A11004"/>
    <w:rsid w:val="00B01980"/>
    <w:rsid w:val="00BA4FCC"/>
    <w:rsid w:val="00BE7EBF"/>
    <w:rsid w:val="00C1134C"/>
    <w:rsid w:val="00CE5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F61B1"/>
  <w15:docId w15:val="{56D85166-2983-4975-9F2A-73FA68ADA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1B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DE3083"/>
    <w:rPr>
      <w:i/>
      <w:iCs/>
    </w:rPr>
  </w:style>
  <w:style w:type="character" w:styleId="a4">
    <w:name w:val="Hyperlink"/>
    <w:basedOn w:val="a0"/>
    <w:uiPriority w:val="99"/>
    <w:unhideWhenUsed/>
    <w:rsid w:val="00D561EA"/>
    <w:rPr>
      <w:color w:val="0563C1" w:themeColor="hyperlink"/>
      <w:u w:val="single"/>
    </w:rPr>
  </w:style>
  <w:style w:type="paragraph" w:customStyle="1" w:styleId="1">
    <w:name w:val="Заголовок1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Lucida 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10">
    <w:name w:val="Указатель1"/>
    <w:basedOn w:val="a"/>
    <w:qFormat/>
    <w:pPr>
      <w:suppressLineNumbers/>
    </w:pPr>
    <w:rPr>
      <w:rFonts w:cs="Lucida Sans"/>
    </w:rPr>
  </w:style>
  <w:style w:type="paragraph" w:styleId="a8">
    <w:name w:val="Title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9">
    <w:name w:val="index heading"/>
    <w:basedOn w:val="a"/>
    <w:qFormat/>
    <w:pPr>
      <w:suppressLineNumbers/>
    </w:pPr>
    <w:rPr>
      <w:rFonts w:cs="Lucida Sans"/>
    </w:rPr>
  </w:style>
  <w:style w:type="paragraph" w:customStyle="1" w:styleId="ConsNormal">
    <w:name w:val="ConsNormal"/>
    <w:uiPriority w:val="99"/>
    <w:qFormat/>
    <w:rsid w:val="00731B97"/>
    <w:pPr>
      <w:widowControl w:val="0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qFormat/>
    <w:rsid w:val="00731B97"/>
    <w:pPr>
      <w:widowControl w:val="0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uiPriority w:val="99"/>
    <w:qFormat/>
    <w:rsid w:val="00731B97"/>
    <w:pPr>
      <w:widowControl w:val="0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9F7F5C"/>
    <w:pPr>
      <w:ind w:left="720"/>
      <w:contextualSpacing/>
    </w:pPr>
  </w:style>
  <w:style w:type="paragraph" w:customStyle="1" w:styleId="Default">
    <w:name w:val="Default"/>
    <w:qFormat/>
    <w:rPr>
      <w:rFonts w:ascii="Franklin Gothic Book" w:eastAsia="Calibri" w:hAnsi="Franklin Gothic Book"/>
      <w:color w:val="000000"/>
      <w:sz w:val="24"/>
    </w:rPr>
  </w:style>
  <w:style w:type="numbering" w:customStyle="1" w:styleId="ab">
    <w:name w:val="Без списка"/>
    <w:uiPriority w:val="99"/>
    <w:semiHidden/>
    <w:unhideWhenUsed/>
    <w:qFormat/>
  </w:style>
  <w:style w:type="numbering" w:customStyle="1" w:styleId="user">
    <w:name w:val="Без списка (user)"/>
    <w:uiPriority w:val="99"/>
    <w:semiHidden/>
    <w:unhideWhenUsed/>
    <w:qFormat/>
  </w:style>
  <w:style w:type="table" w:styleId="ac">
    <w:name w:val="Table Grid"/>
    <w:basedOn w:val="a1"/>
    <w:uiPriority w:val="39"/>
    <w:rsid w:val="001C5B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744</Words>
  <Characters>4243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Ушакова Татьяна</dc:creator>
  <dc:description/>
  <cp:lastModifiedBy>InShow</cp:lastModifiedBy>
  <cp:revision>18</cp:revision>
  <dcterms:created xsi:type="dcterms:W3CDTF">2025-07-25T07:44:00Z</dcterms:created>
  <dcterms:modified xsi:type="dcterms:W3CDTF">2026-10-10T12:19:00Z</dcterms:modified>
  <dc:language>ru-RU</dc:language>
</cp:coreProperties>
</file>