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Style0"/>
        <w:tblW w:w="1039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945"/>
        <w:gridCol w:w="946"/>
        <w:gridCol w:w="945"/>
        <w:gridCol w:w="945"/>
        <w:gridCol w:w="945"/>
        <w:gridCol w:w="949"/>
        <w:gridCol w:w="946"/>
        <w:gridCol w:w="945"/>
        <w:gridCol w:w="946"/>
        <w:gridCol w:w="947"/>
        <w:gridCol w:w="936"/>
      </w:tblGrid>
      <w:tr w:rsidR="00007BF8" w:rsidTr="006F2952">
        <w:trPr>
          <w:trHeight w:hRule="exact" w:val="315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007BF8" w:rsidRDefault="006F295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 w:rsidR="00007BF8" w:rsidTr="006F2952">
        <w:trPr>
          <w:trHeight w:hRule="exact" w:val="270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007BF8" w:rsidRDefault="006F295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 w:rsidR="00007BF8" w:rsidTr="006F2952">
        <w:trPr>
          <w:trHeight w:hRule="exact" w:val="270"/>
        </w:trPr>
        <w:tc>
          <w:tcPr>
            <w:tcW w:w="9459" w:type="dxa"/>
            <w:gridSpan w:val="10"/>
            <w:shd w:val="clear" w:color="FFFFFF" w:fill="auto"/>
          </w:tcPr>
          <w:p w:rsidR="00007BF8" w:rsidRDefault="00007BF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6" w:type="dxa"/>
            <w:shd w:val="clear" w:color="FFFFFF" w:fill="auto"/>
            <w:vAlign w:val="bottom"/>
          </w:tcPr>
          <w:p w:rsidR="00007BF8" w:rsidRDefault="00007BF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07BF8" w:rsidTr="006F2952">
        <w:trPr>
          <w:trHeight w:hRule="exact" w:val="300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007BF8" w:rsidRDefault="006F295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 w:rsidR="00007BF8" w:rsidTr="006F2952">
        <w:trPr>
          <w:trHeight w:hRule="exact" w:val="777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007BF8" w:rsidRPr="006F2952" w:rsidRDefault="006F2952" w:rsidP="006F295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F2952">
              <w:rPr>
                <w:rFonts w:ascii="Times New Roman" w:hAnsi="Times New Roman"/>
                <w:sz w:val="20"/>
                <w:szCs w:val="20"/>
              </w:rPr>
              <w:t xml:space="preserve">            Гражданин РФ Шведова Ольга Александровна,  в лице Финансового управляющего, действующего на основании решения Арбитражного суда </w:t>
            </w:r>
            <w:r w:rsidRPr="006F2952">
              <w:rPr>
                <w:bCs/>
                <w:sz w:val="20"/>
                <w:szCs w:val="20"/>
              </w:rPr>
              <w:t>от 23.04</w:t>
            </w:r>
            <w:r w:rsidRPr="006F2952">
              <w:rPr>
                <w:sz w:val="20"/>
                <w:szCs w:val="20"/>
              </w:rPr>
              <w:t>.2026г. по делу №</w:t>
            </w:r>
            <w:r w:rsidRPr="006F2952">
              <w:rPr>
                <w:bCs/>
                <w:sz w:val="20"/>
                <w:szCs w:val="20"/>
              </w:rPr>
              <w:t xml:space="preserve">43-8732/2026 </w:t>
            </w:r>
            <w:r w:rsidRPr="006F2952">
              <w:rPr>
                <w:rFonts w:ascii="Times New Roman" w:hAnsi="Times New Roman"/>
                <w:sz w:val="20"/>
                <w:szCs w:val="20"/>
              </w:rPr>
              <w:t>именуемый в дальнейшем «Продавец», с одной стороны, и</w:t>
            </w:r>
          </w:p>
        </w:tc>
      </w:tr>
      <w:tr w:rsidR="00007BF8" w:rsidTr="006F2952">
        <w:trPr>
          <w:trHeight w:hRule="exact" w:val="495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007BF8" w:rsidRPr="006F2952" w:rsidRDefault="006F295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F2952">
              <w:rPr>
                <w:rFonts w:ascii="Times New Roman" w:hAnsi="Times New Roman"/>
                <w:sz w:val="20"/>
                <w:szCs w:val="20"/>
              </w:rPr>
              <w:t xml:space="preserve">            Гражданин РФ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 w:rsidR="00007BF8" w:rsidTr="006F2952">
        <w:trPr>
          <w:trHeight w:hRule="exact" w:val="300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007BF8" w:rsidRPr="006F2952" w:rsidRDefault="006F295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F2952"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 w:rsidR="00007BF8" w:rsidRPr="006F2952" w:rsidTr="006F2952">
        <w:trPr>
          <w:trHeight w:hRule="exact" w:val="1125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6F2952" w:rsidRPr="006F2952" w:rsidRDefault="006F2952" w:rsidP="006F2952">
            <w:pPr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  <w:r w:rsidRPr="006F2952">
              <w:rPr>
                <w:rFonts w:ascii="Times New Roman" w:hAnsi="Times New Roman"/>
                <w:sz w:val="20"/>
                <w:szCs w:val="20"/>
              </w:rPr>
              <w:t xml:space="preserve">1.1. </w:t>
            </w:r>
            <w:r w:rsidRPr="006F2952">
              <w:rPr>
                <w:rFonts w:ascii="Times New Roman" w:hAnsi="Times New Roman"/>
                <w:kern w:val="0"/>
                <w:sz w:val="20"/>
                <w:szCs w:val="20"/>
              </w:rPr>
              <w:t xml:space="preserve">В соответствии с Протоколом </w:t>
            </w:r>
            <w:proofErr w:type="gramStart"/>
            <w:r w:rsidRPr="006F2952">
              <w:rPr>
                <w:rFonts w:ascii="Times New Roman" w:hAnsi="Times New Roman"/>
                <w:kern w:val="0"/>
                <w:sz w:val="20"/>
                <w:szCs w:val="20"/>
              </w:rPr>
              <w:t>№  от</w:t>
            </w:r>
            <w:proofErr w:type="gramEnd"/>
            <w:r w:rsidRPr="006F2952">
              <w:rPr>
                <w:rFonts w:ascii="Times New Roman" w:hAnsi="Times New Roman"/>
                <w:kern w:val="0"/>
                <w:sz w:val="20"/>
                <w:szCs w:val="20"/>
              </w:rPr>
              <w:t xml:space="preserve">  по продаже имущества, размещенным на торговой площадке 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</w:t>
            </w:r>
            <w:r w:rsidRPr="006F2952">
              <w:rPr>
                <w:rFonts w:ascii="Arial" w:hAnsi="Arial"/>
                <w:color w:val="333333"/>
                <w:sz w:val="20"/>
                <w:szCs w:val="20"/>
              </w:rPr>
              <w:t xml:space="preserve"> </w:t>
            </w:r>
          </w:p>
          <w:p w:rsidR="00007BF8" w:rsidRPr="002309E3" w:rsidRDefault="006F2952" w:rsidP="002309E3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kern w:val="0"/>
                <w:szCs w:val="22"/>
                <w:lang w:bidi="ar-SA"/>
              </w:rPr>
            </w:pPr>
            <w:r w:rsidRPr="006F2952">
              <w:rPr>
                <w:rFonts w:ascii="Times New Roman" w:hAnsi="Times New Roman" w:cs="Times New Roman"/>
                <w:sz w:val="20"/>
                <w:szCs w:val="20"/>
              </w:rPr>
              <w:t>Автомобиль</w:t>
            </w:r>
            <w:r w:rsidRPr="002309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309E3" w:rsidRPr="002309E3">
              <w:rPr>
                <w:rFonts w:ascii="Times New Roman" w:hAnsi="Times New Roman" w:cs="Times New Roman"/>
                <w:bCs/>
                <w:kern w:val="0"/>
                <w:szCs w:val="22"/>
                <w:lang w:bidi="ar-SA"/>
              </w:rPr>
              <w:t>Chery</w:t>
            </w:r>
            <w:proofErr w:type="spellEnd"/>
            <w:r w:rsidR="002309E3" w:rsidRPr="002309E3">
              <w:rPr>
                <w:rFonts w:ascii="Times New Roman" w:hAnsi="Times New Roman" w:cs="Times New Roman"/>
                <w:bCs/>
                <w:kern w:val="0"/>
                <w:szCs w:val="22"/>
                <w:lang w:bidi="ar-SA"/>
              </w:rPr>
              <w:t xml:space="preserve"> </w:t>
            </w:r>
            <w:proofErr w:type="spellStart"/>
            <w:r w:rsidR="002309E3" w:rsidRPr="002309E3">
              <w:rPr>
                <w:rFonts w:ascii="Times New Roman" w:hAnsi="Times New Roman" w:cs="Times New Roman"/>
                <w:bCs/>
                <w:kern w:val="0"/>
                <w:szCs w:val="22"/>
                <w:lang w:bidi="ar-SA"/>
              </w:rPr>
              <w:t>Tiggo</w:t>
            </w:r>
            <w:proofErr w:type="spellEnd"/>
            <w:r w:rsidR="002309E3" w:rsidRPr="002309E3">
              <w:rPr>
                <w:rFonts w:ascii="Times New Roman" w:hAnsi="Times New Roman" w:cs="Times New Roman"/>
                <w:bCs/>
                <w:kern w:val="0"/>
                <w:szCs w:val="22"/>
                <w:lang w:bidi="ar-SA"/>
              </w:rPr>
              <w:t xml:space="preserve"> 4 </w:t>
            </w:r>
            <w:proofErr w:type="spellStart"/>
            <w:r w:rsidR="002309E3" w:rsidRPr="002309E3">
              <w:rPr>
                <w:rFonts w:ascii="Times New Roman" w:hAnsi="Times New Roman" w:cs="Times New Roman"/>
                <w:bCs/>
                <w:kern w:val="0"/>
                <w:szCs w:val="22"/>
                <w:lang w:bidi="ar-SA"/>
              </w:rPr>
              <w:t>Pro</w:t>
            </w:r>
            <w:proofErr w:type="spellEnd"/>
            <w:r w:rsidR="002309E3" w:rsidRPr="002309E3">
              <w:rPr>
                <w:rFonts w:ascii="Times New Roman" w:hAnsi="Times New Roman" w:cs="Times New Roman"/>
                <w:bCs/>
                <w:kern w:val="0"/>
                <w:szCs w:val="22"/>
                <w:lang w:bidi="ar-SA"/>
              </w:rPr>
              <w:t xml:space="preserve">, 2024 </w:t>
            </w:r>
            <w:r w:rsidR="002309E3" w:rsidRPr="002309E3">
              <w:rPr>
                <w:rFonts w:ascii="TimesNewRomanPS-BoldMT" w:hAnsi="TimesNewRomanPS-BoldMT" w:cs="TimesNewRomanPS-BoldMT"/>
                <w:bCs/>
                <w:kern w:val="0"/>
                <w:szCs w:val="22"/>
                <w:lang w:bidi="ar-SA"/>
              </w:rPr>
              <w:t>года</w:t>
            </w:r>
            <w:r w:rsidR="002309E3" w:rsidRPr="002309E3">
              <w:rPr>
                <w:rFonts w:ascii="TimesNewRomanPS-BoldMT" w:hAnsi="TimesNewRomanPS-BoldMT" w:cs="TimesNewRomanPS-BoldMT"/>
                <w:bCs/>
                <w:kern w:val="0"/>
                <w:szCs w:val="22"/>
                <w:lang w:bidi="ar-SA"/>
              </w:rPr>
              <w:t xml:space="preserve"> </w:t>
            </w:r>
            <w:r w:rsidR="002309E3" w:rsidRPr="002309E3">
              <w:rPr>
                <w:rFonts w:ascii="TimesNewRomanPS-BoldMT" w:hAnsi="TimesNewRomanPS-BoldMT" w:cs="TimesNewRomanPS-BoldMT"/>
                <w:bCs/>
                <w:kern w:val="0"/>
                <w:szCs w:val="22"/>
                <w:lang w:bidi="ar-SA"/>
              </w:rPr>
              <w:t xml:space="preserve">выпуска </w:t>
            </w:r>
            <w:r w:rsidR="002309E3" w:rsidRPr="002309E3">
              <w:rPr>
                <w:rFonts w:ascii="Times New Roman" w:hAnsi="Times New Roman" w:cs="Times New Roman"/>
                <w:bCs/>
                <w:kern w:val="0"/>
                <w:szCs w:val="22"/>
                <w:lang w:bidi="ar-SA"/>
              </w:rPr>
              <w:t>LVVDB21B5RD121013</w:t>
            </w:r>
            <w:r w:rsidRPr="006F2952">
              <w:rPr>
                <w:rFonts w:ascii="Times New Roman" w:hAnsi="Times New Roman"/>
                <w:sz w:val="20"/>
                <w:szCs w:val="20"/>
              </w:rPr>
              <w:br/>
            </w:r>
          </w:p>
        </w:tc>
      </w:tr>
      <w:tr w:rsidR="00007BF8" w:rsidTr="006F2952">
        <w:trPr>
          <w:trHeight w:hRule="exact" w:val="495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007BF8" w:rsidRDefault="006F295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F2952">
              <w:rPr>
                <w:rFonts w:ascii="Times New Roman" w:hAnsi="Times New Roman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sz w:val="20"/>
                <w:szCs w:val="20"/>
              </w:rPr>
              <w:t>1.2. Имущество принадлежит  Продавцу на праве собственности на основании Паспорта транспортного средства , Свидетельства о регистрации ТС .</w:t>
            </w:r>
          </w:p>
        </w:tc>
      </w:tr>
      <w:tr w:rsidR="00007BF8" w:rsidTr="006F2952">
        <w:trPr>
          <w:trHeight w:hRule="exact" w:val="495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007BF8" w:rsidRDefault="006F295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1.3. На момент составления Договора купли-продажи на вышеуказанном имуществе обременения/ограничения отсутствуют.</w:t>
            </w:r>
          </w:p>
        </w:tc>
      </w:tr>
      <w:tr w:rsidR="00007BF8" w:rsidTr="006F2952">
        <w:trPr>
          <w:trHeight w:hRule="exact" w:val="975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007BF8" w:rsidRPr="002309E3" w:rsidRDefault="006F29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1.4. Имущество обеспечено обременением в виде залога в пользу </w:t>
            </w:r>
            <w:bookmarkStart w:id="0" w:name="_GoBack"/>
            <w:r w:rsidR="002309E3" w:rsidRPr="002309E3">
              <w:rPr>
                <w:rFonts w:ascii="Times New Roman" w:hAnsi="Times New Roman" w:cs="Times New Roman"/>
                <w:bCs/>
                <w:kern w:val="0"/>
                <w:szCs w:val="22"/>
                <w:lang w:bidi="ar-SA"/>
              </w:rPr>
              <w:t>КБ «ЛОКО-БАНК» (АО)</w:t>
            </w:r>
          </w:p>
          <w:bookmarkEnd w:id="0"/>
          <w:p w:rsidR="00007BF8" w:rsidRDefault="006F295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br/>
              <w:t xml:space="preserve">Продажа имущества на торгах приводит к прекращению права залога (ипотеки) -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пп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. 4 п. 1 ст. 352 ГК РФ 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абз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6 п. 5 ст. 18.1 ФЗ «О несостоятельности (банкротстве)» от 26.10.2002 г. № 127-ФЗ.</w:t>
            </w:r>
          </w:p>
        </w:tc>
      </w:tr>
      <w:tr w:rsidR="00007BF8" w:rsidTr="006F2952">
        <w:trPr>
          <w:trHeight w:hRule="exact" w:val="300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007BF8" w:rsidRDefault="006F295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 w:rsidR="00007BF8" w:rsidTr="006F2952">
        <w:trPr>
          <w:trHeight w:hRule="exact" w:val="300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007BF8" w:rsidRDefault="006F295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 w:rsidR="00007BF8" w:rsidTr="006F2952">
        <w:trPr>
          <w:trHeight w:hRule="exact" w:val="300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007BF8" w:rsidRDefault="006F295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 w:rsidR="00007BF8" w:rsidTr="006F2952">
        <w:trPr>
          <w:trHeight w:hRule="exact" w:val="735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007BF8" w:rsidRDefault="006F295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 w:rsidR="00007BF8" w:rsidTr="006F2952">
        <w:trPr>
          <w:trHeight w:hRule="exact" w:val="300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007BF8" w:rsidRDefault="006F295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 w:rsidR="00007BF8" w:rsidTr="006F2952">
        <w:trPr>
          <w:trHeight w:hRule="exact" w:val="285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007BF8" w:rsidRDefault="006F295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2.2.1. Оплатить полную стоимость имущества в соответствии с настоящим договором.</w:t>
            </w:r>
          </w:p>
        </w:tc>
      </w:tr>
      <w:tr w:rsidR="00007BF8" w:rsidTr="006F2952">
        <w:trPr>
          <w:trHeight w:hRule="exact" w:val="495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007BF8" w:rsidRDefault="006F295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 w:rsidR="00007BF8" w:rsidTr="006F2952">
        <w:trPr>
          <w:trHeight w:hRule="exact" w:val="300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007BF8" w:rsidRDefault="006F295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 w:rsidR="00007BF8" w:rsidTr="006F2952">
        <w:trPr>
          <w:trHeight w:hRule="exact" w:val="300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007BF8" w:rsidRDefault="006F295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 w:rsidR="00007BF8" w:rsidTr="006F2952">
        <w:trPr>
          <w:trHeight w:hRule="exact" w:val="975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007BF8" w:rsidRDefault="006F2952" w:rsidP="006F295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(___) рублей 00 копеек без учета НДС (подпункт 15 п.2 ст.146 НК), Задаток, оплаченный Покупателем,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составляет  (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Ноль) рублей 00 копеек, итоговая сумма оплаты Покупателем составляет ( (____) рублей 00 копеек. Цена настоящего договора установлена по результатам проведения торгов, которые проводились  г. на сайте , является окончательной и изменению не подлежит.</w:t>
            </w:r>
          </w:p>
        </w:tc>
      </w:tr>
      <w:tr w:rsidR="00007BF8" w:rsidTr="006F2952">
        <w:trPr>
          <w:trHeight w:hRule="exact" w:val="525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007BF8" w:rsidRDefault="006F295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 w:rsidR="00007BF8" w:rsidTr="006F2952">
        <w:trPr>
          <w:trHeight w:hRule="exact" w:val="495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007BF8" w:rsidRDefault="006F295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в течение десяти дней с даты подписания настоящего договора</w:t>
            </w:r>
          </w:p>
        </w:tc>
      </w:tr>
      <w:tr w:rsidR="00007BF8" w:rsidTr="006F2952">
        <w:trPr>
          <w:trHeight w:hRule="exact" w:val="417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007BF8" w:rsidRDefault="00007BF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07BF8" w:rsidTr="006F2952">
        <w:trPr>
          <w:trHeight w:hRule="exact" w:val="804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007BF8" w:rsidRDefault="00007BF8" w:rsidP="006F2952">
            <w:pPr>
              <w:rPr>
                <w:rFonts w:ascii="Arial" w:hAnsi="Arial"/>
                <w:kern w:val="0"/>
                <w:sz w:val="16"/>
                <w:szCs w:val="20"/>
              </w:rPr>
            </w:pPr>
          </w:p>
        </w:tc>
      </w:tr>
      <w:tr w:rsidR="00007BF8" w:rsidTr="006F2952">
        <w:trPr>
          <w:trHeight w:hRule="exact" w:val="495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007BF8" w:rsidRDefault="006F2952" w:rsidP="006F295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В НАЗНАЧЕНИЕ ПЛАТЕЖА ПРИ ПЕРЕВОДЕ ОСНОВНОЙ СУММЫ ПО ТОРГАМ УКАЗЫВАЕТСЯ: "ФИО ДОЛЖНИКА, оплата по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дкп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от ... г. по имуществу ...»</w:t>
            </w:r>
          </w:p>
        </w:tc>
      </w:tr>
      <w:tr w:rsidR="00007BF8" w:rsidTr="006F2952">
        <w:trPr>
          <w:trHeight w:hRule="exact" w:val="300"/>
        </w:trPr>
        <w:tc>
          <w:tcPr>
            <w:tcW w:w="945" w:type="dxa"/>
            <w:shd w:val="clear" w:color="FFFFFF" w:fill="auto"/>
            <w:vAlign w:val="bottom"/>
          </w:tcPr>
          <w:p w:rsidR="00007BF8" w:rsidRDefault="00007BF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6" w:type="dxa"/>
            <w:shd w:val="clear" w:color="FFFFFF" w:fill="auto"/>
            <w:vAlign w:val="bottom"/>
          </w:tcPr>
          <w:p w:rsidR="00007BF8" w:rsidRDefault="00007BF8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007BF8" w:rsidRDefault="00007BF8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007BF8" w:rsidRDefault="00007BF8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007BF8" w:rsidRDefault="00007BF8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949" w:type="dxa"/>
            <w:shd w:val="clear" w:color="FFFFFF" w:fill="auto"/>
            <w:vAlign w:val="bottom"/>
          </w:tcPr>
          <w:p w:rsidR="00007BF8" w:rsidRDefault="00007BF8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946" w:type="dxa"/>
            <w:shd w:val="clear" w:color="FFFFFF" w:fill="auto"/>
            <w:vAlign w:val="bottom"/>
          </w:tcPr>
          <w:p w:rsidR="00007BF8" w:rsidRDefault="00007BF8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007BF8" w:rsidRDefault="00007BF8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946" w:type="dxa"/>
            <w:shd w:val="clear" w:color="FFFFFF" w:fill="auto"/>
            <w:vAlign w:val="bottom"/>
          </w:tcPr>
          <w:p w:rsidR="00007BF8" w:rsidRDefault="00007BF8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947" w:type="dxa"/>
            <w:shd w:val="clear" w:color="FFFFFF" w:fill="auto"/>
            <w:vAlign w:val="bottom"/>
          </w:tcPr>
          <w:p w:rsidR="00007BF8" w:rsidRDefault="00007BF8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936" w:type="dxa"/>
            <w:shd w:val="clear" w:color="FFFFFF" w:fill="auto"/>
            <w:vAlign w:val="bottom"/>
          </w:tcPr>
          <w:p w:rsidR="00007BF8" w:rsidRDefault="00007BF8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007BF8" w:rsidTr="006F2952">
        <w:trPr>
          <w:trHeight w:hRule="exact" w:val="735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007BF8" w:rsidRDefault="006F295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 w:rsidR="00007BF8" w:rsidTr="006F2952">
        <w:trPr>
          <w:trHeight w:hRule="exact" w:val="300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007BF8" w:rsidRDefault="006F295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 w:rsidR="00007BF8" w:rsidTr="006F2952">
        <w:trPr>
          <w:trHeight w:hRule="exact" w:val="930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007BF8" w:rsidRDefault="006F295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 w:rsidR="00007BF8" w:rsidTr="006F2952">
        <w:trPr>
          <w:trHeight w:hRule="exact" w:val="690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007BF8" w:rsidRDefault="006F295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 w:rsidR="00007BF8" w:rsidTr="006F2952">
        <w:trPr>
          <w:trHeight w:hRule="exact" w:val="795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007BF8" w:rsidRDefault="006F295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 w:rsidR="00007BF8" w:rsidTr="006F2952">
        <w:trPr>
          <w:trHeight w:hRule="exact" w:val="690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007BF8" w:rsidRDefault="006F295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4.4. В случае, если Покупатель уклоняется от подписания акта приема-передачи по истечении 30 (тридцати) рабочих дней со дня исполнения Покупателем всех своих обязательств, риск случайной гибели или случайного повреждения Имущества переходит на него.</w:t>
            </w:r>
          </w:p>
        </w:tc>
      </w:tr>
      <w:tr w:rsidR="00007BF8" w:rsidTr="006F2952">
        <w:trPr>
          <w:trHeight w:hRule="exact" w:val="285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007BF8" w:rsidRDefault="006F295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 w:rsidR="00007BF8" w:rsidTr="006F2952">
        <w:trPr>
          <w:trHeight w:hRule="exact" w:val="1275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007BF8" w:rsidRDefault="006F295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Имуществом возникает у Покупателя с момента подписания акта приема-передачи Имуществом либо по истечении 30 (тридцати) рабочих дней со дня исполнения Покупателем всех своих обязательств в случае, если Покупатель уклоняется от подписания акта приема-передачи. Покупатель до подписания настоящего договора ознакомился с техническим состоянием Имущества. Имущество передано в надлежащем качественном состоянии.</w:t>
            </w:r>
          </w:p>
        </w:tc>
      </w:tr>
      <w:tr w:rsidR="00007BF8" w:rsidTr="006F2952">
        <w:trPr>
          <w:trHeight w:hRule="exact" w:val="285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007BF8" w:rsidRDefault="006F295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 w:rsidR="00007BF8" w:rsidTr="006F2952">
        <w:trPr>
          <w:trHeight w:hRule="exact" w:val="510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007BF8" w:rsidRDefault="006F295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 w:rsidR="00007BF8" w:rsidTr="006F2952">
        <w:trPr>
          <w:trHeight w:hRule="exact" w:val="525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007BF8" w:rsidRDefault="006F295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 w:rsidR="00007BF8" w:rsidTr="006F2952">
        <w:trPr>
          <w:trHeight w:hRule="exact" w:val="2481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007BF8" w:rsidRDefault="006F295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 w:rsidR="00007BF8" w:rsidTr="006F2952">
        <w:trPr>
          <w:trHeight w:hRule="exact" w:val="285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007BF8" w:rsidRDefault="006F295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 w:rsidR="00007BF8" w:rsidTr="006F2952">
        <w:trPr>
          <w:trHeight w:hRule="exact" w:val="540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007BF8" w:rsidRDefault="006F295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 w:rsidR="00007BF8" w:rsidTr="006F2952">
        <w:trPr>
          <w:trHeight w:hRule="exact" w:val="285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007BF8" w:rsidRDefault="006F295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 w:rsidR="00007BF8" w:rsidTr="006F2952">
        <w:trPr>
          <w:trHeight w:hRule="exact" w:val="585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007BF8" w:rsidRDefault="006F295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 w:rsidR="00007BF8" w:rsidTr="006F2952">
        <w:trPr>
          <w:trHeight w:hRule="exact" w:val="765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007BF8" w:rsidRDefault="006F295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8.2. Если покупатель в нарушение договора купли-продажи отказывается принять и оплатить товар, продавец вправе по своему выбору потребовать оплаты товара либо отказаться от исполнения договора  (п. 4 ст. 486 Гражданского Кодекса Российской Федерации).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</w:tr>
      <w:tr w:rsidR="00007BF8" w:rsidTr="006F2952">
        <w:trPr>
          <w:trHeight w:hRule="exact" w:val="1020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007BF8" w:rsidRDefault="006F295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8.3. Право на односторонний отказ от договора (исполнения договора) (статья 310 Гражданского Кодекса Российской Федерации) может быть осуществлено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управомоченной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стороной путем уведомления другой стороны об отказе от договора (исполнения договора). Договор прекращается с момента получения данного уведомления, если иное не предусмотрено настоящим Кодексом, другими законами, иными правовыми актами или договором.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</w:tr>
      <w:tr w:rsidR="00007BF8" w:rsidTr="006F2952">
        <w:trPr>
          <w:trHeight w:hRule="exact" w:val="780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007BF8" w:rsidRDefault="006F295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В случае одностороннего отказа от договора (исполнения договора) полностью или частично, если такой отказ допускается, договор считается расторгнутым или измененным. 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пп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1, 2 Статья 450.1. Гражданского Кодекса Российской Федерации).</w:t>
            </w:r>
          </w:p>
        </w:tc>
      </w:tr>
      <w:tr w:rsidR="00007BF8" w:rsidTr="006F2952">
        <w:trPr>
          <w:trHeight w:hRule="exact" w:val="285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007BF8" w:rsidRDefault="006F295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 w:rsidR="00007BF8" w:rsidTr="006F2952">
        <w:trPr>
          <w:trHeight w:hRule="exact" w:val="585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007BF8" w:rsidRDefault="006F295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 w:rsidR="00007BF8" w:rsidTr="006F2952">
        <w:trPr>
          <w:trHeight w:hRule="exact" w:val="300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007BF8" w:rsidRDefault="006F295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 w:rsidR="00007BF8" w:rsidTr="006F2952">
        <w:trPr>
          <w:trHeight w:hRule="exact" w:val="270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007BF8" w:rsidRDefault="006F295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2-х экземплярах, имеющих одинаковую юридическую силу.</w:t>
            </w:r>
          </w:p>
        </w:tc>
      </w:tr>
      <w:tr w:rsidR="00007BF8" w:rsidTr="006F2952">
        <w:trPr>
          <w:trHeight w:hRule="exact" w:val="990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007BF8" w:rsidRDefault="006F295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 w:rsidR="00007BF8" w:rsidTr="006F2952">
        <w:trPr>
          <w:trHeight w:hRule="exact" w:val="285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007BF8" w:rsidRDefault="006F295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 w:rsidR="00007BF8" w:rsidTr="006F2952">
        <w:trPr>
          <w:trHeight w:hRule="exact" w:val="285"/>
        </w:trPr>
        <w:tc>
          <w:tcPr>
            <w:tcW w:w="4726" w:type="dxa"/>
            <w:gridSpan w:val="5"/>
            <w:shd w:val="clear" w:color="FFFFFF" w:fill="auto"/>
            <w:vAlign w:val="bottom"/>
          </w:tcPr>
          <w:p w:rsidR="00007BF8" w:rsidRDefault="006F295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69" w:type="dxa"/>
            <w:gridSpan w:val="6"/>
            <w:shd w:val="clear" w:color="FFFFFF" w:fill="auto"/>
            <w:vAlign w:val="bottom"/>
          </w:tcPr>
          <w:p w:rsidR="00007BF8" w:rsidRDefault="006F295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 w:rsidR="00007BF8" w:rsidTr="006F2952">
        <w:trPr>
          <w:trHeight w:hRule="exact" w:val="285"/>
        </w:trPr>
        <w:tc>
          <w:tcPr>
            <w:tcW w:w="4726" w:type="dxa"/>
            <w:gridSpan w:val="5"/>
            <w:shd w:val="clear" w:color="FFFFFF" w:fill="auto"/>
            <w:vAlign w:val="bottom"/>
          </w:tcPr>
          <w:p w:rsidR="00007BF8" w:rsidRDefault="006F295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69" w:type="dxa"/>
            <w:gridSpan w:val="6"/>
            <w:shd w:val="clear" w:color="FFFFFF" w:fill="auto"/>
            <w:vAlign w:val="bottom"/>
          </w:tcPr>
          <w:p w:rsidR="00007BF8" w:rsidRDefault="006F295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 w:rsidR="00007BF8" w:rsidTr="006F2952">
        <w:trPr>
          <w:trHeight w:hRule="exact" w:val="516"/>
        </w:trPr>
        <w:tc>
          <w:tcPr>
            <w:tcW w:w="4726" w:type="dxa"/>
            <w:gridSpan w:val="5"/>
            <w:shd w:val="clear" w:color="FFFFFF" w:fill="auto"/>
            <w:vAlign w:val="bottom"/>
          </w:tcPr>
          <w:p w:rsidR="00007BF8" w:rsidRDefault="00007BF8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69" w:type="dxa"/>
            <w:gridSpan w:val="6"/>
            <w:vMerge w:val="restart"/>
            <w:shd w:val="clear" w:color="FFFFFF" w:fill="auto"/>
          </w:tcPr>
          <w:p w:rsidR="00007BF8" w:rsidRDefault="00007BF8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07BF8" w:rsidTr="006F2952">
        <w:trPr>
          <w:trHeight w:hRule="exact" w:val="300"/>
        </w:trPr>
        <w:tc>
          <w:tcPr>
            <w:tcW w:w="2836" w:type="dxa"/>
            <w:gridSpan w:val="3"/>
            <w:shd w:val="clear" w:color="FFFFFF" w:fill="auto"/>
            <w:vAlign w:val="bottom"/>
          </w:tcPr>
          <w:p w:rsidR="00007BF8" w:rsidRDefault="006F295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Реквизиты:</w:t>
            </w:r>
          </w:p>
        </w:tc>
        <w:tc>
          <w:tcPr>
            <w:tcW w:w="945" w:type="dxa"/>
            <w:shd w:val="clear" w:color="FFFFFF" w:fill="auto"/>
            <w:vAlign w:val="bottom"/>
          </w:tcPr>
          <w:p w:rsidR="00007BF8" w:rsidRDefault="00007BF8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007BF8" w:rsidRDefault="00007BF8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5669" w:type="dxa"/>
            <w:gridSpan w:val="6"/>
            <w:vMerge/>
            <w:shd w:val="clear" w:color="FFFFFF" w:fill="auto"/>
          </w:tcPr>
          <w:p w:rsidR="00007BF8" w:rsidRDefault="00007BF8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07BF8" w:rsidTr="006F2952">
        <w:trPr>
          <w:trHeight w:hRule="exact" w:val="108"/>
        </w:trPr>
        <w:tc>
          <w:tcPr>
            <w:tcW w:w="4726" w:type="dxa"/>
            <w:gridSpan w:val="5"/>
            <w:shd w:val="clear" w:color="FFFFFF" w:fill="auto"/>
            <w:vAlign w:val="bottom"/>
          </w:tcPr>
          <w:p w:rsidR="00007BF8" w:rsidRDefault="00007BF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69" w:type="dxa"/>
            <w:gridSpan w:val="6"/>
            <w:vMerge/>
            <w:shd w:val="clear" w:color="FFFFFF" w:fill="auto"/>
          </w:tcPr>
          <w:p w:rsidR="00007BF8" w:rsidRDefault="00007BF8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07BF8" w:rsidTr="006F2952">
        <w:trPr>
          <w:trHeight w:hRule="exact" w:val="300"/>
        </w:trPr>
        <w:tc>
          <w:tcPr>
            <w:tcW w:w="4726" w:type="dxa"/>
            <w:gridSpan w:val="5"/>
            <w:shd w:val="clear" w:color="FFFFFF" w:fill="auto"/>
            <w:vAlign w:val="bottom"/>
          </w:tcPr>
          <w:p w:rsidR="00007BF8" w:rsidRDefault="00007BF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69" w:type="dxa"/>
            <w:gridSpan w:val="6"/>
            <w:vMerge/>
            <w:shd w:val="clear" w:color="FFFFFF" w:fill="auto"/>
          </w:tcPr>
          <w:p w:rsidR="00007BF8" w:rsidRDefault="00007BF8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07BF8" w:rsidTr="006F2952">
        <w:trPr>
          <w:trHeight w:hRule="exact" w:val="300"/>
        </w:trPr>
        <w:tc>
          <w:tcPr>
            <w:tcW w:w="4726" w:type="dxa"/>
            <w:gridSpan w:val="5"/>
            <w:shd w:val="clear" w:color="FFFFFF" w:fill="auto"/>
            <w:vAlign w:val="bottom"/>
          </w:tcPr>
          <w:p w:rsidR="00007BF8" w:rsidRDefault="00007BF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69" w:type="dxa"/>
            <w:gridSpan w:val="6"/>
            <w:vMerge/>
            <w:shd w:val="clear" w:color="FFFFFF" w:fill="auto"/>
          </w:tcPr>
          <w:p w:rsidR="00007BF8" w:rsidRDefault="00007BF8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07BF8" w:rsidTr="006F2952">
        <w:trPr>
          <w:trHeight w:hRule="exact" w:val="300"/>
        </w:trPr>
        <w:tc>
          <w:tcPr>
            <w:tcW w:w="945" w:type="dxa"/>
            <w:shd w:val="clear" w:color="FFFFFF" w:fill="auto"/>
            <w:vAlign w:val="bottom"/>
          </w:tcPr>
          <w:p w:rsidR="00007BF8" w:rsidRDefault="00007BF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6" w:type="dxa"/>
            <w:shd w:val="clear" w:color="FFFFFF" w:fill="auto"/>
            <w:vAlign w:val="bottom"/>
          </w:tcPr>
          <w:p w:rsidR="00007BF8" w:rsidRDefault="00007BF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007BF8" w:rsidRDefault="00007BF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007BF8" w:rsidRDefault="00007BF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007BF8" w:rsidRDefault="00007BF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69" w:type="dxa"/>
            <w:gridSpan w:val="6"/>
            <w:vMerge/>
            <w:shd w:val="clear" w:color="FFFFFF" w:fill="auto"/>
          </w:tcPr>
          <w:p w:rsidR="00007BF8" w:rsidRDefault="00007BF8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07BF8" w:rsidTr="006F2952">
        <w:trPr>
          <w:trHeight w:hRule="exact" w:val="300"/>
        </w:trPr>
        <w:tc>
          <w:tcPr>
            <w:tcW w:w="4726" w:type="dxa"/>
            <w:gridSpan w:val="5"/>
            <w:shd w:val="clear" w:color="FFFFFF" w:fill="auto"/>
            <w:vAlign w:val="bottom"/>
          </w:tcPr>
          <w:p w:rsidR="00007BF8" w:rsidRDefault="006F2952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5669" w:type="dxa"/>
            <w:gridSpan w:val="6"/>
            <w:vMerge/>
            <w:shd w:val="clear" w:color="FFFFFF" w:fill="auto"/>
          </w:tcPr>
          <w:p w:rsidR="00007BF8" w:rsidRDefault="00007BF8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07BF8" w:rsidTr="006F2952">
        <w:trPr>
          <w:trHeight w:hRule="exact" w:val="300"/>
        </w:trPr>
        <w:tc>
          <w:tcPr>
            <w:tcW w:w="4726" w:type="dxa"/>
            <w:gridSpan w:val="5"/>
            <w:shd w:val="clear" w:color="FFFFFF" w:fill="auto"/>
            <w:vAlign w:val="bottom"/>
          </w:tcPr>
          <w:p w:rsidR="00007BF8" w:rsidRDefault="00007BF8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9" w:type="dxa"/>
            <w:shd w:val="clear" w:color="FFFFFF" w:fill="auto"/>
          </w:tcPr>
          <w:p w:rsidR="00007BF8" w:rsidRDefault="00007BF8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6" w:type="dxa"/>
            <w:shd w:val="clear" w:color="FFFFFF" w:fill="auto"/>
          </w:tcPr>
          <w:p w:rsidR="00007BF8" w:rsidRDefault="00007BF8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</w:tcPr>
          <w:p w:rsidR="00007BF8" w:rsidRDefault="00007BF8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6" w:type="dxa"/>
            <w:shd w:val="clear" w:color="FFFFFF" w:fill="auto"/>
          </w:tcPr>
          <w:p w:rsidR="00007BF8" w:rsidRDefault="00007BF8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7" w:type="dxa"/>
            <w:shd w:val="clear" w:color="FFFFFF" w:fill="auto"/>
          </w:tcPr>
          <w:p w:rsidR="00007BF8" w:rsidRDefault="00007BF8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36" w:type="dxa"/>
            <w:shd w:val="clear" w:color="FFFFFF" w:fill="auto"/>
          </w:tcPr>
          <w:p w:rsidR="00007BF8" w:rsidRDefault="00007BF8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07BF8" w:rsidTr="006F2952">
        <w:trPr>
          <w:trHeight w:hRule="exact" w:val="69"/>
        </w:trPr>
        <w:tc>
          <w:tcPr>
            <w:tcW w:w="4726" w:type="dxa"/>
            <w:gridSpan w:val="5"/>
            <w:shd w:val="clear" w:color="FFFFFF" w:fill="auto"/>
            <w:vAlign w:val="bottom"/>
          </w:tcPr>
          <w:p w:rsidR="00007BF8" w:rsidRDefault="00007BF8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69" w:type="dxa"/>
            <w:gridSpan w:val="6"/>
            <w:shd w:val="clear" w:color="FFFFFF" w:fill="auto"/>
            <w:vAlign w:val="bottom"/>
          </w:tcPr>
          <w:p w:rsidR="00007BF8" w:rsidRDefault="00007BF8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242315" w:rsidRDefault="00242315"/>
    <w:sectPr w:rsidR="00242315">
      <w:pgSz w:w="11906" w:h="16838"/>
      <w:pgMar w:top="567" w:right="567" w:bottom="567" w:left="567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007BF8"/>
    <w:rsid w:val="00007BF8"/>
    <w:rsid w:val="002309E3"/>
    <w:rsid w:val="00242315"/>
    <w:rsid w:val="006F2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24C80"/>
  <w15:docId w15:val="{BE221940-BADC-4EF6-8111-F59AC862F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NSimSun" w:hAnsi="Calibri" w:cs="Arial"/>
        <w:kern w:val="2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styleId="a7">
    <w:name w:val="index heading"/>
    <w:basedOn w:val="a"/>
    <w:qFormat/>
    <w:pPr>
      <w:suppressLineNumbers/>
    </w:pPr>
  </w:style>
  <w:style w:type="table" w:customStyle="1" w:styleId="TableStyle0">
    <w:name w:val="TableStyle0"/>
    <w:rPr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1331</Words>
  <Characters>7589</Characters>
  <Application>Microsoft Office Word</Application>
  <DocSecurity>0</DocSecurity>
  <Lines>63</Lines>
  <Paragraphs>17</Paragraphs>
  <ScaleCrop>false</ScaleCrop>
  <Company/>
  <LinksUpToDate>false</LinksUpToDate>
  <CharactersWithSpaces>8903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Наталья Аркадьевна</cp:lastModifiedBy>
  <cp:revision>7</cp:revision>
  <dcterms:created xsi:type="dcterms:W3CDTF">2026-10-06T14:50:00Z</dcterms:created>
  <dcterms:modified xsi:type="dcterms:W3CDTF">2026-10-07T09:42:00Z</dcterms:modified>
  <dc:language>ru-RU</dc:language>
</cp:coreProperties>
</file>