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Петрикова Павла Александровича (28.05.1995 года рождения, место рождения: г. Красноярск, ИНН 246417427333, СНИЛС 125-297-887 91)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17.10.2025 по делу № А33-23876/2025,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универсал, марки HONDASTREAM, 2001 г.в., ГРЗ Т995УН24, VIN отсутствует, номер кузова: RN1-1035502, цвет серый, принадлежащий Петрикову Павлу Александровичу.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Петриков Павел Александрович, номер счёта: 40817810950224536920,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