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Pr="00F06EAA" w:rsidRDefault="00EA28F9">
            <w:pPr>
              <w:pStyle w:val="TableParagraph"/>
              <w:spacing w:line="244" w:lineRule="exact"/>
              <w:ind w:left="200"/>
            </w:pPr>
            <w:r w:rsidRPr="00F06EAA">
              <w:t xml:space="preserve">Проект </w:t>
            </w:r>
          </w:p>
          <w:p w14:paraId="41C1E606" w14:textId="77777777" w:rsidR="00823A2A" w:rsidRPr="00F06EA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F06EAA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Pr="00F06EA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r w:rsidR="00283DD4">
              <w:t>Шагапова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r>
              <w:t>м.п.</w:t>
            </w:r>
          </w:p>
          <w:p w14:paraId="369398DF" w14:textId="09E31819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proofErr w:type="gramEnd"/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</w:t>
            </w:r>
            <w:r w:rsidR="00801558">
              <w:t>6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502AFA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8240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73C6DC57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 w:rsidR="00AA291A" w:rsidRPr="00AA291A">
        <w:rPr>
          <w:sz w:val="24"/>
        </w:rPr>
        <w:t>Никкельсон Юрий Сергеевич</w:t>
      </w:r>
      <w:r w:rsidR="00AA291A" w:rsidRPr="00AA291A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06F8E182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p w14:paraId="490EF032" w14:textId="77777777" w:rsidR="00AA291A" w:rsidRPr="00AA291A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ФИО должника</w:t>
      </w:r>
      <w:r w:rsidRPr="00AA291A">
        <w:rPr>
          <w:noProof/>
          <w:sz w:val="24"/>
          <w:szCs w:val="24"/>
        </w:rPr>
        <w:tab/>
        <w:t>Никкельсон Юрий Сергеевич</w:t>
      </w:r>
    </w:p>
    <w:p w14:paraId="5D2194E4" w14:textId="77777777" w:rsidR="00AA291A" w:rsidRPr="00AA291A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Дата рождения</w:t>
      </w:r>
      <w:r w:rsidRPr="00AA291A">
        <w:rPr>
          <w:noProof/>
          <w:sz w:val="24"/>
          <w:szCs w:val="24"/>
        </w:rPr>
        <w:tab/>
        <w:t>25.10.1994</w:t>
      </w:r>
    </w:p>
    <w:p w14:paraId="6C59C9CA" w14:textId="77777777" w:rsidR="00AA291A" w:rsidRPr="00AA291A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Место рождения</w:t>
      </w:r>
      <w:r w:rsidRPr="00AA291A">
        <w:rPr>
          <w:noProof/>
          <w:sz w:val="24"/>
          <w:szCs w:val="24"/>
        </w:rPr>
        <w:tab/>
        <w:t>гор. Нефтекамск Респ. Башкортостан</w:t>
      </w:r>
    </w:p>
    <w:p w14:paraId="4B9F37DA" w14:textId="77777777" w:rsidR="00AA291A" w:rsidRPr="00AA291A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Место жительства</w:t>
      </w:r>
      <w:r w:rsidRPr="00AA291A">
        <w:rPr>
          <w:noProof/>
          <w:sz w:val="24"/>
          <w:szCs w:val="24"/>
        </w:rPr>
        <w:tab/>
        <w:t>Республика Башкортостан, г. Нефтекамск, пр-кт Юбилейный, д. 38, кв. 4</w:t>
      </w:r>
    </w:p>
    <w:p w14:paraId="362E8E92" w14:textId="77777777" w:rsidR="00AA291A" w:rsidRPr="00AA291A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ИНН</w:t>
      </w:r>
      <w:r w:rsidRPr="00AA291A">
        <w:rPr>
          <w:noProof/>
          <w:sz w:val="24"/>
          <w:szCs w:val="24"/>
        </w:rPr>
        <w:tab/>
        <w:t>026403426878</w:t>
      </w:r>
    </w:p>
    <w:p w14:paraId="332051DA" w14:textId="77777777" w:rsidR="00AA291A" w:rsidRPr="00AA291A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СНИЛС</w:t>
      </w:r>
      <w:r w:rsidRPr="00AA291A">
        <w:rPr>
          <w:noProof/>
          <w:sz w:val="24"/>
          <w:szCs w:val="24"/>
        </w:rPr>
        <w:tab/>
        <w:t>154-707-116 57</w:t>
      </w:r>
    </w:p>
    <w:p w14:paraId="2BB434CB" w14:textId="79F0F7BA" w:rsidR="00801558" w:rsidRDefault="00AA291A" w:rsidP="00AA291A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AA291A">
        <w:rPr>
          <w:noProof/>
          <w:sz w:val="24"/>
          <w:szCs w:val="24"/>
        </w:rPr>
        <w:t>№ дела</w:t>
      </w:r>
      <w:r w:rsidRPr="00AA291A">
        <w:rPr>
          <w:noProof/>
          <w:sz w:val="24"/>
          <w:szCs w:val="24"/>
        </w:rPr>
        <w:tab/>
        <w:t>А07-9556/2025</w:t>
      </w:r>
    </w:p>
    <w:p w14:paraId="3E7831FF" w14:textId="6C7500ED" w:rsidR="00F27D88" w:rsidRPr="00813C40" w:rsidRDefault="00813C40" w:rsidP="00801558">
      <w:pPr>
        <w:shd w:val="clear" w:color="auto" w:fill="FFFFFF"/>
        <w:ind w:left="10" w:right="8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>Ф</w:t>
      </w:r>
      <w:r w:rsidR="00F27D88" w:rsidRPr="00CE3CD8">
        <w:rPr>
          <w:bCs/>
          <w:color w:val="000000"/>
          <w:sz w:val="24"/>
          <w:szCs w:val="24"/>
        </w:rPr>
        <w:t xml:space="preserve">инансовый управляющий </w:t>
      </w:r>
      <w:r w:rsidR="00283DD4" w:rsidRPr="00283DD4">
        <w:rPr>
          <w:bCs/>
          <w:color w:val="000000"/>
          <w:sz w:val="24"/>
          <w:szCs w:val="24"/>
        </w:rPr>
        <w:t xml:space="preserve">Шагапова Ирина Флюровна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Респ. Татарстан, </w:t>
      </w:r>
      <w:proofErr w:type="gramStart"/>
      <w:r w:rsidR="00283DD4" w:rsidRPr="00283DD4">
        <w:rPr>
          <w:bCs/>
          <w:color w:val="000000"/>
          <w:sz w:val="24"/>
          <w:szCs w:val="24"/>
        </w:rPr>
        <w:t xml:space="preserve">420095 </w:t>
      </w:r>
      <w:r>
        <w:rPr>
          <w:bCs/>
          <w:color w:val="000000"/>
          <w:sz w:val="24"/>
          <w:szCs w:val="24"/>
        </w:rPr>
        <w:t>.</w:t>
      </w:r>
      <w:proofErr w:type="gramEnd"/>
      <w:r w:rsidR="00801558">
        <w:rPr>
          <w:bCs/>
          <w:color w:val="000000"/>
          <w:sz w:val="24"/>
          <w:szCs w:val="24"/>
        </w:rPr>
        <w:t xml:space="preserve"> </w:t>
      </w:r>
      <w:r w:rsidR="00F27D88"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7BA07885" w14:textId="1B187B05" w:rsidR="00823A2A" w:rsidRPr="0030420B" w:rsidRDefault="005D41AA" w:rsidP="0030420B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 w:rsidRPr="0030420B">
        <w:rPr>
          <w:sz w:val="24"/>
        </w:rPr>
        <w:t xml:space="preserve"> </w:t>
      </w:r>
      <w:r>
        <w:rPr>
          <w:sz w:val="24"/>
        </w:rPr>
        <w:t>к</w:t>
      </w:r>
      <w:r w:rsidRPr="0030420B">
        <w:rPr>
          <w:sz w:val="24"/>
        </w:rPr>
        <w:t xml:space="preserve"> </w:t>
      </w:r>
      <w:r>
        <w:rPr>
          <w:sz w:val="24"/>
        </w:rPr>
        <w:t>электронным</w:t>
      </w:r>
      <w:r w:rsidRPr="0030420B">
        <w:rPr>
          <w:sz w:val="24"/>
        </w:rPr>
        <w:t xml:space="preserve"> </w:t>
      </w:r>
      <w:r>
        <w:rPr>
          <w:sz w:val="24"/>
        </w:rPr>
        <w:t>площадкам,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том</w:t>
      </w:r>
      <w:r w:rsidRPr="0030420B">
        <w:rPr>
          <w:sz w:val="24"/>
        </w:rPr>
        <w:t xml:space="preserve"> </w:t>
      </w:r>
      <w:r>
        <w:rPr>
          <w:sz w:val="24"/>
        </w:rPr>
        <w:t>числе</w:t>
      </w:r>
      <w:r w:rsidRPr="0030420B">
        <w:rPr>
          <w:sz w:val="24"/>
        </w:rPr>
        <w:t xml:space="preserve"> </w:t>
      </w:r>
      <w:r>
        <w:rPr>
          <w:sz w:val="24"/>
        </w:rPr>
        <w:t>технологическим,</w:t>
      </w:r>
      <w:r w:rsidRPr="0030420B">
        <w:rPr>
          <w:sz w:val="24"/>
        </w:rPr>
        <w:t xml:space="preserve"> </w:t>
      </w:r>
      <w:r>
        <w:rPr>
          <w:sz w:val="24"/>
        </w:rPr>
        <w:t>программным,</w:t>
      </w:r>
      <w:r w:rsidRPr="0030420B">
        <w:rPr>
          <w:sz w:val="24"/>
        </w:rPr>
        <w:t xml:space="preserve"> </w:t>
      </w:r>
      <w:r>
        <w:rPr>
          <w:sz w:val="24"/>
        </w:rPr>
        <w:t>лингвистическим,</w:t>
      </w:r>
      <w:r w:rsidRPr="0030420B">
        <w:rPr>
          <w:sz w:val="24"/>
        </w:rPr>
        <w:t xml:space="preserve"> </w:t>
      </w:r>
      <w:r>
        <w:rPr>
          <w:sz w:val="24"/>
        </w:rPr>
        <w:t>правовым</w:t>
      </w:r>
      <w:r w:rsidRPr="0030420B">
        <w:rPr>
          <w:sz w:val="24"/>
        </w:rPr>
        <w:t xml:space="preserve"> </w:t>
      </w:r>
      <w:r>
        <w:rPr>
          <w:sz w:val="24"/>
        </w:rPr>
        <w:t>и</w:t>
      </w:r>
      <w:r w:rsidRPr="0030420B">
        <w:rPr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 w:rsidRPr="0030420B">
        <w:rPr>
          <w:sz w:val="24"/>
        </w:rPr>
        <w:t xml:space="preserve"> </w:t>
      </w:r>
      <w:r>
        <w:rPr>
          <w:sz w:val="24"/>
        </w:rPr>
        <w:t>продаже</w:t>
      </w:r>
      <w:r w:rsidRPr="0030420B">
        <w:rPr>
          <w:sz w:val="24"/>
        </w:rPr>
        <w:t xml:space="preserve"> </w:t>
      </w:r>
      <w:r>
        <w:rPr>
          <w:sz w:val="24"/>
        </w:rPr>
        <w:t>имущества</w:t>
      </w:r>
      <w:r w:rsidRPr="0030420B">
        <w:rPr>
          <w:sz w:val="24"/>
        </w:rPr>
        <w:t xml:space="preserve"> </w:t>
      </w:r>
      <w:r>
        <w:rPr>
          <w:sz w:val="24"/>
        </w:rPr>
        <w:t>или</w:t>
      </w:r>
      <w:r w:rsidRPr="0030420B">
        <w:rPr>
          <w:sz w:val="24"/>
        </w:rPr>
        <w:t xml:space="preserve"> </w:t>
      </w:r>
      <w:r>
        <w:rPr>
          <w:sz w:val="24"/>
        </w:rPr>
        <w:t>предприятия</w:t>
      </w:r>
      <w:r w:rsidRPr="0030420B">
        <w:rPr>
          <w:sz w:val="24"/>
        </w:rPr>
        <w:t xml:space="preserve"> </w:t>
      </w:r>
      <w:r>
        <w:rPr>
          <w:sz w:val="24"/>
        </w:rPr>
        <w:t>должников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ходе</w:t>
      </w:r>
      <w:r w:rsidRPr="0030420B">
        <w:rPr>
          <w:sz w:val="24"/>
        </w:rPr>
        <w:t xml:space="preserve"> </w:t>
      </w:r>
      <w:r>
        <w:rPr>
          <w:sz w:val="24"/>
        </w:rPr>
        <w:t>процедур,</w:t>
      </w:r>
      <w:r w:rsidRPr="0030420B">
        <w:rPr>
          <w:sz w:val="24"/>
        </w:rPr>
        <w:t xml:space="preserve"> </w:t>
      </w:r>
      <w:r>
        <w:rPr>
          <w:sz w:val="24"/>
        </w:rPr>
        <w:t>применяемых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деле</w:t>
      </w:r>
      <w:r w:rsidRPr="0030420B">
        <w:rPr>
          <w:sz w:val="24"/>
        </w:rPr>
        <w:t xml:space="preserve"> </w:t>
      </w:r>
      <w:r>
        <w:rPr>
          <w:sz w:val="24"/>
        </w:rPr>
        <w:t>о</w:t>
      </w:r>
      <w:r w:rsidRPr="0030420B">
        <w:rPr>
          <w:sz w:val="24"/>
        </w:rPr>
        <w:t xml:space="preserve"> </w:t>
      </w:r>
      <w:r>
        <w:rPr>
          <w:sz w:val="24"/>
        </w:rPr>
        <w:t>банкротстве,</w:t>
      </w:r>
      <w:r w:rsidRPr="0030420B">
        <w:rPr>
          <w:sz w:val="24"/>
        </w:rPr>
        <w:t xml:space="preserve"> </w:t>
      </w:r>
      <w:r>
        <w:rPr>
          <w:sz w:val="24"/>
        </w:rPr>
        <w:t>внесении</w:t>
      </w:r>
      <w:r w:rsidRPr="0030420B">
        <w:rPr>
          <w:sz w:val="24"/>
        </w:rPr>
        <w:t xml:space="preserve"> </w:t>
      </w:r>
      <w:r>
        <w:rPr>
          <w:sz w:val="24"/>
        </w:rPr>
        <w:t>изменений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приказ</w:t>
      </w:r>
      <w:r w:rsidRPr="0030420B">
        <w:rPr>
          <w:sz w:val="24"/>
        </w:rPr>
        <w:t xml:space="preserve"> </w:t>
      </w:r>
      <w:r>
        <w:rPr>
          <w:sz w:val="24"/>
        </w:rPr>
        <w:t>Минэкономразвития</w:t>
      </w:r>
      <w:r w:rsidRPr="0030420B">
        <w:rPr>
          <w:sz w:val="24"/>
        </w:rPr>
        <w:t xml:space="preserve"> </w:t>
      </w:r>
      <w:r>
        <w:rPr>
          <w:sz w:val="24"/>
        </w:rPr>
        <w:t>России</w:t>
      </w:r>
      <w:r w:rsidRPr="0030420B">
        <w:rPr>
          <w:sz w:val="24"/>
        </w:rPr>
        <w:t xml:space="preserve"> </w:t>
      </w:r>
      <w:r>
        <w:rPr>
          <w:sz w:val="24"/>
        </w:rPr>
        <w:t>от</w:t>
      </w:r>
      <w:r w:rsidRPr="0030420B">
        <w:rPr>
          <w:sz w:val="24"/>
        </w:rPr>
        <w:t xml:space="preserve"> </w:t>
      </w:r>
      <w:r>
        <w:rPr>
          <w:sz w:val="24"/>
        </w:rPr>
        <w:t>5</w:t>
      </w:r>
      <w:r w:rsidRPr="0030420B">
        <w:rPr>
          <w:sz w:val="24"/>
        </w:rPr>
        <w:t xml:space="preserve"> </w:t>
      </w:r>
      <w:r>
        <w:rPr>
          <w:sz w:val="24"/>
        </w:rPr>
        <w:t>апреля</w:t>
      </w:r>
      <w:r w:rsidRPr="0030420B">
        <w:rPr>
          <w:sz w:val="24"/>
        </w:rPr>
        <w:t xml:space="preserve"> </w:t>
      </w:r>
      <w:r>
        <w:rPr>
          <w:sz w:val="24"/>
        </w:rPr>
        <w:t>2013</w:t>
      </w:r>
      <w:r w:rsidRPr="0030420B">
        <w:rPr>
          <w:sz w:val="24"/>
        </w:rPr>
        <w:t xml:space="preserve"> </w:t>
      </w:r>
      <w:r>
        <w:rPr>
          <w:sz w:val="24"/>
        </w:rPr>
        <w:t>г.</w:t>
      </w:r>
      <w:r w:rsidR="0030420B">
        <w:rPr>
          <w:sz w:val="24"/>
        </w:rPr>
        <w:t xml:space="preserve"> </w:t>
      </w:r>
      <w:r w:rsidRPr="0030420B">
        <w:rPr>
          <w:sz w:val="24"/>
        </w:rPr>
        <w:t>№ 178 и признании утратившими силу некоторых приказов Минэкономразвития»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513B5E88" w14:textId="77777777" w:rsidR="00AA291A" w:rsidRPr="00AA291A" w:rsidRDefault="00801558" w:rsidP="00AA291A">
      <w:pPr>
        <w:pStyle w:val="a5"/>
        <w:tabs>
          <w:tab w:val="left" w:pos="1534"/>
        </w:tabs>
        <w:ind w:right="190"/>
        <w:rPr>
          <w:b/>
          <w:sz w:val="24"/>
        </w:rPr>
      </w:pPr>
      <w:r w:rsidRPr="00801558">
        <w:rPr>
          <w:b/>
          <w:sz w:val="24"/>
        </w:rPr>
        <w:t xml:space="preserve">Финансовым управляющим на </w:t>
      </w:r>
      <w:proofErr w:type="gramStart"/>
      <w:r w:rsidRPr="00801558">
        <w:rPr>
          <w:b/>
          <w:sz w:val="24"/>
        </w:rPr>
        <w:t>основании  описи</w:t>
      </w:r>
      <w:proofErr w:type="gramEnd"/>
      <w:r w:rsidRPr="00801558">
        <w:rPr>
          <w:b/>
          <w:sz w:val="24"/>
        </w:rPr>
        <w:t xml:space="preserve"> имущества, фактического осмотра установлено наличие имущества, подлежащего реализации </w:t>
      </w:r>
      <w:r w:rsidR="00E6019E">
        <w:rPr>
          <w:b/>
          <w:sz w:val="24"/>
        </w:rPr>
        <w:t xml:space="preserve"> </w:t>
      </w:r>
      <w:r w:rsidR="00AA291A" w:rsidRPr="00AA291A">
        <w:rPr>
          <w:b/>
          <w:sz w:val="24"/>
        </w:rPr>
        <w:t>Земельный участок Кадастровый номер: 02:33:120102:732</w:t>
      </w:r>
    </w:p>
    <w:p w14:paraId="6DA65EFF" w14:textId="77777777" w:rsidR="00AA291A" w:rsidRPr="00AA291A" w:rsidRDefault="00AA291A" w:rsidP="00AA291A">
      <w:pPr>
        <w:pStyle w:val="a5"/>
        <w:tabs>
          <w:tab w:val="left" w:pos="1534"/>
        </w:tabs>
        <w:ind w:right="190"/>
        <w:rPr>
          <w:b/>
          <w:sz w:val="24"/>
        </w:rPr>
      </w:pPr>
      <w:r w:rsidRPr="00AA291A">
        <w:rPr>
          <w:b/>
          <w:sz w:val="24"/>
        </w:rPr>
        <w:t xml:space="preserve">Местоположение: Местоположение установлено относительно ориентира, </w:t>
      </w:r>
      <w:r w:rsidRPr="00AA291A">
        <w:rPr>
          <w:b/>
          <w:sz w:val="24"/>
        </w:rPr>
        <w:lastRenderedPageBreak/>
        <w:t xml:space="preserve">расположенного за пределами </w:t>
      </w:r>
      <w:proofErr w:type="gramStart"/>
      <w:r w:rsidRPr="00AA291A">
        <w:rPr>
          <w:b/>
          <w:sz w:val="24"/>
        </w:rPr>
        <w:t>участка.Ориентир</w:t>
      </w:r>
      <w:proofErr w:type="gramEnd"/>
      <w:r w:rsidRPr="00AA291A">
        <w:rPr>
          <w:b/>
          <w:sz w:val="24"/>
        </w:rPr>
        <w:t xml:space="preserve"> дом.Участок находится примерно в 20 м, по направлению на северо- восток от ориентира. Почтовый адрес ориентира:</w:t>
      </w:r>
    </w:p>
    <w:p w14:paraId="7A7DC06F" w14:textId="22974371" w:rsidR="00E6019E" w:rsidRPr="00E6019E" w:rsidRDefault="00AA291A" w:rsidP="00AA291A">
      <w:pPr>
        <w:pStyle w:val="a5"/>
        <w:tabs>
          <w:tab w:val="left" w:pos="1534"/>
        </w:tabs>
        <w:ind w:right="190"/>
        <w:rPr>
          <w:b/>
          <w:sz w:val="24"/>
        </w:rPr>
      </w:pPr>
      <w:r w:rsidRPr="00AA291A">
        <w:rPr>
          <w:b/>
          <w:sz w:val="24"/>
        </w:rPr>
        <w:t>Республика Башкортостан, р-н. Краснокамский, с. Новонагаево, ул. Луговая, д. 1. Площадь: 625 +/- 9 кв.м.</w:t>
      </w:r>
    </w:p>
    <w:p w14:paraId="069733FE" w14:textId="6FA07A39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 xml:space="preserve">«АРБбитЛОТ» https://torgi.arbbitlot.ru/ (Юридический адрес: 420012, г. Казань, ул. Маяковского, д.30, офис 4 ИНН:1655269981 ОГРН:1131690035124 КПП:165501001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7447B003" w14:textId="1B4254E2" w:rsidR="007B1922" w:rsidRPr="007B1922" w:rsidRDefault="00921F4E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>Начальная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цена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Имущества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Должника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определена</w:t>
      </w:r>
      <w:r w:rsidR="00CC21A8" w:rsidRPr="007B1922">
        <w:rPr>
          <w:sz w:val="24"/>
        </w:rPr>
        <w:t xml:space="preserve"> в соответствии с </w:t>
      </w:r>
      <w:r w:rsidR="00A651DA" w:rsidRPr="007B1922">
        <w:rPr>
          <w:sz w:val="24"/>
        </w:rPr>
        <w:t xml:space="preserve">решением об определении рыночной стоимости от </w:t>
      </w:r>
      <w:r w:rsidR="00AA291A">
        <w:rPr>
          <w:sz w:val="24"/>
        </w:rPr>
        <w:t>10.07</w:t>
      </w:r>
      <w:r w:rsidR="00801558">
        <w:rPr>
          <w:sz w:val="24"/>
        </w:rPr>
        <w:t>.2026</w:t>
      </w:r>
      <w:r w:rsidR="007B1922" w:rsidRPr="007B1922">
        <w:rPr>
          <w:sz w:val="24"/>
        </w:rPr>
        <w:t xml:space="preserve"> г</w:t>
      </w:r>
      <w:r w:rsidR="00A651DA" w:rsidRPr="007B1922">
        <w:rPr>
          <w:sz w:val="24"/>
        </w:rPr>
        <w:t>.</w:t>
      </w:r>
    </w:p>
    <w:p w14:paraId="06F01FB8" w14:textId="0C0BA200" w:rsidR="007B1922" w:rsidRDefault="00522466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 xml:space="preserve">К продаже предлагается </w:t>
      </w:r>
      <w:bookmarkStart w:id="0" w:name="_Hlk200033221"/>
      <w:r w:rsidR="007B1922">
        <w:rPr>
          <w:sz w:val="24"/>
        </w:rPr>
        <w:t xml:space="preserve">Лот №: </w:t>
      </w:r>
    </w:p>
    <w:p w14:paraId="193514B5" w14:textId="77777777" w:rsidR="00AA291A" w:rsidRPr="00AA291A" w:rsidRDefault="00241733" w:rsidP="00AA291A">
      <w:pPr>
        <w:pStyle w:val="ConsPlusNormal"/>
        <w:numPr>
          <w:ilvl w:val="0"/>
          <w:numId w:val="18"/>
        </w:numPr>
        <w:jc w:val="both"/>
        <w:rPr>
          <w:sz w:val="24"/>
          <w:szCs w:val="24"/>
        </w:rPr>
      </w:pPr>
      <w:r w:rsidRPr="007B1922">
        <w:rPr>
          <w:sz w:val="24"/>
          <w:szCs w:val="24"/>
        </w:rPr>
        <w:t xml:space="preserve"> </w:t>
      </w:r>
      <w:bookmarkEnd w:id="0"/>
      <w:r w:rsidR="00801558">
        <w:rPr>
          <w:sz w:val="24"/>
          <w:szCs w:val="24"/>
        </w:rPr>
        <w:t xml:space="preserve"> </w:t>
      </w:r>
      <w:r w:rsidR="00AA291A" w:rsidRPr="00AA291A">
        <w:rPr>
          <w:sz w:val="24"/>
          <w:szCs w:val="24"/>
        </w:rPr>
        <w:t>Земельный участок Кадастровый номер: 02:33:120102:732</w:t>
      </w:r>
    </w:p>
    <w:p w14:paraId="24681655" w14:textId="77777777" w:rsidR="00AA291A" w:rsidRPr="00AA291A" w:rsidRDefault="00AA291A" w:rsidP="00AA291A">
      <w:pPr>
        <w:pStyle w:val="ConsPlusNormal"/>
        <w:ind w:left="720"/>
        <w:jc w:val="both"/>
        <w:rPr>
          <w:sz w:val="24"/>
          <w:szCs w:val="24"/>
        </w:rPr>
      </w:pPr>
      <w:r w:rsidRPr="00AA291A">
        <w:rPr>
          <w:sz w:val="24"/>
          <w:szCs w:val="24"/>
        </w:rPr>
        <w:t xml:space="preserve">Местоположение: Местоположение установлено относительно ориентира, расположенного за пределами </w:t>
      </w:r>
      <w:proofErr w:type="gramStart"/>
      <w:r w:rsidRPr="00AA291A">
        <w:rPr>
          <w:sz w:val="24"/>
          <w:szCs w:val="24"/>
        </w:rPr>
        <w:t>участка.Ориентир</w:t>
      </w:r>
      <w:proofErr w:type="gramEnd"/>
      <w:r w:rsidRPr="00AA291A">
        <w:rPr>
          <w:sz w:val="24"/>
          <w:szCs w:val="24"/>
        </w:rPr>
        <w:t xml:space="preserve"> дом.Участок находится примерно в 20 м, по направлению на северо- восток от ориентира. Почтовый адрес ориентира:</w:t>
      </w:r>
    </w:p>
    <w:p w14:paraId="4C2336BE" w14:textId="26A4BFAC" w:rsidR="00801558" w:rsidRPr="00801558" w:rsidRDefault="00AA291A" w:rsidP="00AA291A">
      <w:pPr>
        <w:pStyle w:val="ConsPlusNormal"/>
        <w:ind w:left="720"/>
        <w:jc w:val="both"/>
        <w:rPr>
          <w:sz w:val="24"/>
          <w:szCs w:val="24"/>
        </w:rPr>
      </w:pPr>
      <w:r w:rsidRPr="00AA291A">
        <w:rPr>
          <w:sz w:val="24"/>
          <w:szCs w:val="24"/>
        </w:rPr>
        <w:t xml:space="preserve">Республика Башкортостан, р-н. Краснокамский, с. Новонагаево, ул. Луговая, д. 1. Площадь: 625 +/- 9 </w:t>
      </w:r>
      <w:proofErr w:type="gramStart"/>
      <w:r w:rsidRPr="00AA291A">
        <w:rPr>
          <w:sz w:val="24"/>
          <w:szCs w:val="24"/>
        </w:rPr>
        <w:t>кв.м.</w:t>
      </w:r>
      <w:r>
        <w:rPr>
          <w:sz w:val="24"/>
          <w:szCs w:val="24"/>
        </w:rPr>
        <w:t xml:space="preserve"> </w:t>
      </w:r>
      <w:r w:rsidR="00801558">
        <w:rPr>
          <w:sz w:val="24"/>
          <w:szCs w:val="24"/>
        </w:rPr>
        <w:t>,</w:t>
      </w:r>
      <w:proofErr w:type="gramEnd"/>
      <w:r w:rsidR="00801558">
        <w:rPr>
          <w:sz w:val="24"/>
          <w:szCs w:val="24"/>
        </w:rPr>
        <w:t xml:space="preserve"> начальная цена </w:t>
      </w:r>
      <w:r>
        <w:rPr>
          <w:sz w:val="24"/>
          <w:szCs w:val="24"/>
        </w:rPr>
        <w:t>146500</w:t>
      </w:r>
      <w:r w:rsidR="00801558">
        <w:rPr>
          <w:sz w:val="24"/>
          <w:szCs w:val="24"/>
        </w:rPr>
        <w:t xml:space="preserve"> руб.</w:t>
      </w:r>
    </w:p>
    <w:p w14:paraId="07FB6C0A" w14:textId="7DF7EACA" w:rsidR="00A651DA" w:rsidRPr="004B0AB2" w:rsidRDefault="00A651DA" w:rsidP="00801558">
      <w:pPr>
        <w:pStyle w:val="ConsPlusNormal"/>
        <w:ind w:left="720"/>
        <w:jc w:val="both"/>
        <w:rPr>
          <w:sz w:val="24"/>
          <w:szCs w:val="24"/>
        </w:rPr>
      </w:pPr>
    </w:p>
    <w:p w14:paraId="051CD282" w14:textId="02DC1B53" w:rsidR="004B0AB2" w:rsidRDefault="004B0AB2" w:rsidP="004B0AB2">
      <w:pPr>
        <w:ind w:firstLine="540"/>
        <w:jc w:val="both"/>
        <w:rPr>
          <w:sz w:val="24"/>
          <w:szCs w:val="24"/>
        </w:rPr>
      </w:pPr>
    </w:p>
    <w:p w14:paraId="3DC480CC" w14:textId="47CA8AD4" w:rsidR="004B0AB2" w:rsidRDefault="000B403D" w:rsidP="004B0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proofErr w:type="gramStart"/>
      <w:r>
        <w:rPr>
          <w:sz w:val="24"/>
          <w:szCs w:val="24"/>
        </w:rPr>
        <w:t>4.</w:t>
      </w:r>
      <w:r w:rsidR="004B0AB2">
        <w:rPr>
          <w:sz w:val="24"/>
          <w:szCs w:val="24"/>
        </w:rPr>
        <w:t>Продажа</w:t>
      </w:r>
      <w:proofErr w:type="gramEnd"/>
      <w:r w:rsidR="004B0AB2">
        <w:rPr>
          <w:sz w:val="24"/>
          <w:szCs w:val="24"/>
        </w:rPr>
        <w:t xml:space="preserve"> имущества оформляется письменным договором купли-продажи с покупателем, при этом:</w:t>
      </w:r>
    </w:p>
    <w:p w14:paraId="368DD519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размещает сведения о проведении торгов на сайте ЕФРСБ в </w:t>
      </w:r>
      <w:proofErr w:type="gramStart"/>
      <w:r>
        <w:rPr>
          <w:sz w:val="24"/>
          <w:szCs w:val="24"/>
        </w:rPr>
        <w:t>порядке,  определяемом</w:t>
      </w:r>
      <w:proofErr w:type="gramEnd"/>
      <w:r>
        <w:rPr>
          <w:sz w:val="24"/>
          <w:szCs w:val="24"/>
        </w:rPr>
        <w:t xml:space="preserve"> ст. 28, 213.7 Федерального закона "О несостоятельности (банкротстве)" от 26.10.2002г.).</w:t>
      </w:r>
    </w:p>
    <w:p w14:paraId="7A34E264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объявления в сети «Интернет» на сайте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avito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 w14:paraId="59DE0D03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54"/>
        <w:jc w:val="both"/>
        <w:rPr>
          <w:sz w:val="24"/>
          <w:szCs w:val="24"/>
        </w:rPr>
      </w:pPr>
      <w:r>
        <w:rPr>
          <w:sz w:val="24"/>
          <w:szCs w:val="24"/>
        </w:rPr>
        <w:t>получение денежных средств за проданное имущество должно осуществляться не позднее 10 дней с момента подписания договора купли-продажи имущества.</w:t>
      </w:r>
    </w:p>
    <w:p w14:paraId="36A62181" w14:textId="47D776F7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3.5. Продавцом имущества является должник, в лице финансового управляющего действующего на основании решения Арбитражного суда Республики Башкортостан.</w:t>
      </w:r>
    </w:p>
    <w:p w14:paraId="1E601D8B" w14:textId="1A7E4825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На основании п.6 ст.110, 213.26 Федерального закона №127-ФЗ «О несостоятельности (банкротстве)» организатором торгов выступает финансовый управляющий должника. </w:t>
      </w:r>
    </w:p>
    <w:p w14:paraId="685A2281" w14:textId="70C77D28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3.7. Начальная цена продажи выставляемого на торги имущества должника устанавливается на основании решения об определении рыночной стоимости, проведенной финансовым управляющим и заключения о рыночной стоимости имущества должника.</w:t>
      </w:r>
    </w:p>
    <w:p w14:paraId="64EA93DD" w14:textId="1839F8AA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Pr="0099713A">
        <w:rPr>
          <w:sz w:val="24"/>
          <w:szCs w:val="24"/>
        </w:rPr>
        <w:t xml:space="preserve">. Место приема </w:t>
      </w:r>
      <w:proofErr w:type="gramStart"/>
      <w:r w:rsidRPr="0099713A">
        <w:rPr>
          <w:sz w:val="24"/>
          <w:szCs w:val="24"/>
        </w:rPr>
        <w:t xml:space="preserve">заявок </w:t>
      </w:r>
      <w:r>
        <w:rPr>
          <w:sz w:val="24"/>
          <w:szCs w:val="24"/>
        </w:rPr>
        <w:t xml:space="preserve"> и</w:t>
      </w:r>
      <w:proofErr w:type="gramEnd"/>
      <w:r>
        <w:rPr>
          <w:sz w:val="24"/>
          <w:szCs w:val="24"/>
        </w:rPr>
        <w:t xml:space="preserve"> </w:t>
      </w:r>
      <w:r w:rsidRPr="0099713A">
        <w:rPr>
          <w:sz w:val="24"/>
          <w:szCs w:val="24"/>
        </w:rPr>
        <w:t>проведения торгов  по адресу: г.</w:t>
      </w:r>
      <w:r w:rsidRPr="004B0AB2">
        <w:t xml:space="preserve"> </w:t>
      </w:r>
      <w:r w:rsidRPr="004B0AB2">
        <w:rPr>
          <w:sz w:val="24"/>
          <w:szCs w:val="24"/>
        </w:rPr>
        <w:t>ЭТП «АРБбитЛОТ» https://torgi.arbbitlot.ru/ (Юридический адрес: 420012, г. Казань, ул. Маяковского, д.30, офис 4 ИНН:1655269981 ОГРН:1131690035124 КПП:165501001</w:t>
      </w:r>
      <w:r>
        <w:rPr>
          <w:sz w:val="24"/>
          <w:szCs w:val="24"/>
        </w:rPr>
        <w:t>.</w:t>
      </w:r>
    </w:p>
    <w:p w14:paraId="16377FCC" w14:textId="7C019A2F" w:rsidR="004B0AB2" w:rsidRDefault="004B0AB2" w:rsidP="004B0AB2">
      <w:pPr>
        <w:ind w:firstLine="5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Порядок приема заявок и проведения торгов.</w:t>
      </w:r>
    </w:p>
    <w:p w14:paraId="6A2E67E9" w14:textId="5D00F4F3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4.1. Торги по продаже имущества по лот № 1 проводятся в форме электронных торгов с использованием Электронной площадки. Доступ к электронной площадке через сеть Интернет является открытым.</w:t>
      </w:r>
    </w:p>
    <w:p w14:paraId="11553555" w14:textId="13CCE33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4.2. Порядок проведения торгов по продаже Имущества посредством публичного предложения установлен п. 4 ст. 139 Закона.</w:t>
      </w:r>
    </w:p>
    <w:p w14:paraId="0CEBAFA2" w14:textId="5837E5A4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4.3 В торгах могут принимать участие только лица, признанные участниками торгов.</w:t>
      </w:r>
    </w:p>
    <w:p w14:paraId="48BDA4B4" w14:textId="7777777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Особенности участия в торгах иностранных юридических лиц и граждан определяются действующим законодательством.</w:t>
      </w:r>
    </w:p>
    <w:p w14:paraId="2E6478D7" w14:textId="6BA3005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4.4. Покупатель участвует на торгах лично или через представителя по доверенности.</w:t>
      </w:r>
    </w:p>
    <w:p w14:paraId="5F7C95B6" w14:textId="2696CE20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4.5. Расходы по регистрации перехода права собственности на продаваемое Имущество несет Покупатель.</w:t>
      </w:r>
      <w:bookmarkStart w:id="1" w:name="_Toc249932439"/>
      <w:bookmarkStart w:id="2" w:name="_Toc249932508"/>
      <w:bookmarkStart w:id="3" w:name="_Toc249932541"/>
      <w:bookmarkStart w:id="4" w:name="_Toc249932440"/>
      <w:bookmarkStart w:id="5" w:name="_Toc249932509"/>
      <w:bookmarkStart w:id="6" w:name="_Toc249932542"/>
      <w:bookmarkEnd w:id="1"/>
      <w:bookmarkEnd w:id="2"/>
      <w:bookmarkEnd w:id="3"/>
      <w:bookmarkEnd w:id="4"/>
      <w:bookmarkEnd w:id="5"/>
      <w:bookmarkEnd w:id="6"/>
    </w:p>
    <w:p w14:paraId="49885D81" w14:textId="62A5FFD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4.6. Организатор торгов в соответствии с настоящим Положением:</w:t>
      </w:r>
    </w:p>
    <w:p w14:paraId="0F77F768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Организует подготовку и публикацию информационного сообщения о продаже Имущества и сообщения о результатах проведения торгов, на сайте оператора Единого федерального реестра сведений о банкротстве в сети «Интернет», публикация сообщения о продаже Имущества должна быть осуществлена Организатором торгов в течение не более 14 (четырнадцати) календарных дней с даты утверждения настоящего Положения </w:t>
      </w:r>
    </w:p>
    <w:p w14:paraId="085B069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участников торгов;</w:t>
      </w:r>
    </w:p>
    <w:p w14:paraId="271845A4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Заключает с заявителями договоры о задатке (по требованию заявителя);</w:t>
      </w:r>
    </w:p>
    <w:p w14:paraId="6934714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Заявителей о результатах рассмотрения представленных заявок на участие в торгах и признании или непризнании Заявителей Участниками торгов;</w:t>
      </w:r>
    </w:p>
    <w:p w14:paraId="1BEB972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Определяет победителя торгов и подписывает протокол о результатах проведения торгов;</w:t>
      </w:r>
    </w:p>
    <w:p w14:paraId="38136B0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Участников торгов о результатах проведения торгов.</w:t>
      </w:r>
    </w:p>
    <w:p w14:paraId="5BFD7834" w14:textId="0BEB9451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4.7. Организатор обязан опубликовать сообщение о продаже имущества на сайте оператора Единого федерального реестра сведений о банкротстве в сети «Интернет».</w:t>
      </w:r>
    </w:p>
    <w:p w14:paraId="25F9577B" w14:textId="59E082CF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4.8  Информационное</w:t>
      </w:r>
      <w:proofErr w:type="gramEnd"/>
      <w:r>
        <w:rPr>
          <w:sz w:val="24"/>
          <w:szCs w:val="24"/>
          <w:lang w:eastAsia="ru-RU"/>
        </w:rPr>
        <w:t xml:space="preserve"> сообщение о проведении торгов включает:</w:t>
      </w:r>
    </w:p>
    <w:p w14:paraId="699DD56F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Имуществе Должника, его составе, характеристиках, описание и порядок его осмотра;</w:t>
      </w:r>
    </w:p>
    <w:p w14:paraId="6711F5A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 форме проведения торгов и форме представления предложений о цене Имущества;</w:t>
      </w:r>
    </w:p>
    <w:p w14:paraId="370A5BA4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Порядок, срок, время и место представления заявок на участие в торгах (даты и время начала и окончания представления указанных заявок);</w:t>
      </w:r>
    </w:p>
    <w:p w14:paraId="236A7719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4667CF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Размер задатка, сроки и порядок внесения задатка, реквизиты счетов, на которые вносится задаток, проект договора о задатке;</w:t>
      </w:r>
    </w:p>
    <w:p w14:paraId="1798DDA7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Начальная цена продажи Имущества Должника;</w:t>
      </w:r>
    </w:p>
    <w:p w14:paraId="5E7C034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критерии выявления победителя торгов;</w:t>
      </w:r>
    </w:p>
    <w:p w14:paraId="569733D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Дата, время и место подведения результатов торгов;</w:t>
      </w:r>
    </w:p>
    <w:p w14:paraId="01AD29B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срок заключения договора купли-продажи;</w:t>
      </w:r>
    </w:p>
    <w:p w14:paraId="6B25D3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Сроки платежей, реквизиты счетов, на которые вносятся платежи;</w:t>
      </w:r>
    </w:p>
    <w:p w14:paraId="253871A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  <w:tab w:val="left" w:pos="1440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016CA714" w14:textId="4EC54A5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4.9  С</w:t>
      </w:r>
      <w:proofErr w:type="gramEnd"/>
      <w:r>
        <w:rPr>
          <w:sz w:val="24"/>
          <w:szCs w:val="24"/>
          <w:lang w:eastAsia="ru-RU"/>
        </w:rPr>
        <w:t xml:space="preserve">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</w:t>
      </w:r>
    </w:p>
    <w:p w14:paraId="40525F77" w14:textId="2E823498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4.10  Для</w:t>
      </w:r>
      <w:proofErr w:type="gramEnd"/>
      <w:r>
        <w:rPr>
          <w:sz w:val="24"/>
          <w:szCs w:val="24"/>
          <w:lang w:eastAsia="ru-RU"/>
        </w:rPr>
        <w:t xml:space="preserve"> участия в торгах Заявитель должен внести </w:t>
      </w:r>
      <w:r>
        <w:rPr>
          <w:b/>
          <w:sz w:val="24"/>
          <w:szCs w:val="24"/>
          <w:lang w:eastAsia="ru-RU"/>
        </w:rPr>
        <w:t>задаток</w:t>
      </w:r>
      <w:r>
        <w:rPr>
          <w:sz w:val="24"/>
          <w:szCs w:val="24"/>
          <w:lang w:eastAsia="ru-RU"/>
        </w:rPr>
        <w:t xml:space="preserve"> в счет обеспечения оплаты Имущества Должника на банковский счет, указанный в информационном сообщении.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14:paraId="332530B9" w14:textId="3066060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4.11. Документом, подтверждающим поступление задатка на счет, указанный в информационном сообщении о проведении торгов,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14:paraId="34CAFC01" w14:textId="76EA350C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4.12 Задаток, внесенный победителем торгов, засчитывается в счет оплаты приобретаемого Имущества.</w:t>
      </w:r>
    </w:p>
    <w:p w14:paraId="6A328130" w14:textId="72B84B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4.13. 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2E92EB93" w14:textId="55226F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4.14. 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Финансовым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556437C6" w14:textId="4E276BE9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4.15. Заявка на участие в открытых торгах должна содержать:</w:t>
      </w:r>
    </w:p>
    <w:p w14:paraId="00BC8AD0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7" w:name="l244"/>
      <w:bookmarkEnd w:id="7"/>
      <w:r>
        <w:rPr>
          <w:sz w:val="24"/>
          <w:szCs w:val="24"/>
          <w:lang w:eastAsia="ru-RU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14:paraId="5C2605E8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</w:t>
      </w:r>
      <w:bookmarkStart w:id="8" w:name="l245"/>
      <w:bookmarkEnd w:id="8"/>
      <w:r>
        <w:rPr>
          <w:sz w:val="24"/>
          <w:szCs w:val="24"/>
          <w:lang w:eastAsia="ru-RU"/>
        </w:rPr>
        <w:t xml:space="preserve">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</w:t>
      </w:r>
      <w:bookmarkStart w:id="9" w:name="l327"/>
      <w:bookmarkEnd w:id="9"/>
      <w:r>
        <w:rPr>
          <w:sz w:val="24"/>
          <w:szCs w:val="24"/>
          <w:lang w:eastAsia="ru-RU"/>
        </w:rPr>
        <w:t>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39BD85E6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10" w:name="l328"/>
      <w:bookmarkEnd w:id="10"/>
      <w:r>
        <w:rPr>
          <w:sz w:val="24"/>
          <w:szCs w:val="24"/>
          <w:lang w:eastAsia="ru-RU"/>
        </w:rPr>
        <w:lastRenderedPageBreak/>
        <w:t xml:space="preserve"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</w:t>
      </w:r>
      <w:bookmarkStart w:id="11" w:name="l247"/>
      <w:bookmarkEnd w:id="11"/>
      <w:r>
        <w:rPr>
          <w:sz w:val="24"/>
          <w:szCs w:val="24"/>
          <w:lang w:eastAsia="ru-RU"/>
        </w:rPr>
        <w:t>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36C6AE15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копии документов, подтверждающих полномочия руководителя или иного лица на осуществление действий от имени заявителя (для юридических лиц);</w:t>
      </w:r>
    </w:p>
    <w:p w14:paraId="7F113A2F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</w:t>
      </w:r>
      <w:bookmarkStart w:id="12" w:name="l329"/>
      <w:bookmarkEnd w:id="12"/>
      <w:r>
        <w:rPr>
          <w:sz w:val="24"/>
          <w:szCs w:val="24"/>
          <w:lang w:eastAsia="ru-RU"/>
        </w:rPr>
        <w:t>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52F2261E" w14:textId="3E199E67" w:rsidR="004B0AB2" w:rsidRDefault="004B0AB2" w:rsidP="004B0AB2">
      <w:pPr>
        <w:adjustRightInd w:val="0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4.16  При</w:t>
      </w:r>
      <w:proofErr w:type="gramEnd"/>
      <w:r>
        <w:rPr>
          <w:sz w:val="24"/>
          <w:szCs w:val="24"/>
        </w:rPr>
        <w:t xml:space="preserve"> продаже имущества должника посредством публичного предложения в сообщении о проведении торгов наряду со сведениями, предусмотренными статьей 110 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</w:r>
    </w:p>
    <w:p w14:paraId="2EAD2F48" w14:textId="63BE53C7" w:rsidR="004B0AB2" w:rsidRDefault="004B0AB2" w:rsidP="004B0AB2">
      <w:pPr>
        <w:pStyle w:val="ConsPlusCell"/>
        <w:ind w:firstLine="567"/>
        <w:jc w:val="both"/>
        <w:rPr>
          <w:rStyle w:val="apple-style-span"/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4.17 </w:t>
      </w:r>
      <w:r w:rsidRPr="0099713A">
        <w:rPr>
          <w:rFonts w:ascii="Times New Roman" w:hAnsi="Times New Roman" w:cs="Times New Roman"/>
          <w:sz w:val="24"/>
          <w:szCs w:val="24"/>
        </w:rPr>
        <w:t xml:space="preserve">При отсутствии в течении 5 (пяти) календарных дней заявок на участие в торгах, содержащих предложения о цене имущества, которые не ниже начальной цены продажи  лота осуществляется последующее поэтапное снижение начальной цены в течении 5 (пяти)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99713A">
        <w:rPr>
          <w:rFonts w:ascii="Times New Roman" w:hAnsi="Times New Roman" w:cs="Times New Roman"/>
          <w:sz w:val="24"/>
          <w:szCs w:val="24"/>
        </w:rPr>
        <w:t xml:space="preserve"> дней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713A">
        <w:rPr>
          <w:rFonts w:ascii="Times New Roman" w:hAnsi="Times New Roman" w:cs="Times New Roman"/>
          <w:sz w:val="24"/>
          <w:szCs w:val="24"/>
        </w:rPr>
        <w:t>% (5 интервалов),  максимальное сниж</w:t>
      </w:r>
      <w:r>
        <w:rPr>
          <w:rFonts w:ascii="Times New Roman" w:hAnsi="Times New Roman" w:cs="Times New Roman"/>
          <w:sz w:val="24"/>
          <w:szCs w:val="24"/>
        </w:rPr>
        <w:t>ение составляет не более 50% (-50</w:t>
      </w:r>
      <w:r w:rsidRPr="0099713A">
        <w:rPr>
          <w:rFonts w:ascii="Times New Roman" w:hAnsi="Times New Roman" w:cs="Times New Roman"/>
          <w:sz w:val="24"/>
          <w:szCs w:val="24"/>
        </w:rPr>
        <w:t>%) от начальной цены продажи имущества.</w:t>
      </w:r>
    </w:p>
    <w:p w14:paraId="40157610" w14:textId="77777777" w:rsidR="004B0AB2" w:rsidRDefault="004B0AB2" w:rsidP="004B0AB2">
      <w:pPr>
        <w:jc w:val="center"/>
        <w:rPr>
          <w:b/>
          <w:sz w:val="24"/>
          <w:szCs w:val="24"/>
        </w:rPr>
      </w:pPr>
    </w:p>
    <w:p w14:paraId="125F1A6F" w14:textId="77ADCCFC" w:rsidR="004B0AB2" w:rsidRDefault="000B403D" w:rsidP="004B0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4B0AB2">
        <w:rPr>
          <w:b/>
          <w:sz w:val="24"/>
          <w:szCs w:val="24"/>
        </w:rPr>
        <w:t>. Порядок оплаты имущества и передачи имущества</w:t>
      </w:r>
    </w:p>
    <w:p w14:paraId="6585C6E6" w14:textId="7DCEFAD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.1 При продаже имущества 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договора.</w:t>
      </w:r>
    </w:p>
    <w:p w14:paraId="582C56B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3806CF25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Денежные средства, вырученные от продажи имущества, включаются в состав имущества должника.</w:t>
      </w:r>
    </w:p>
    <w:p w14:paraId="7845882B" w14:textId="3610B18D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4B0AB2">
        <w:rPr>
          <w:sz w:val="24"/>
          <w:szCs w:val="24"/>
        </w:rPr>
        <w:t>.2  При</w:t>
      </w:r>
      <w:proofErr w:type="gramEnd"/>
      <w:r w:rsidR="004B0AB2">
        <w:rPr>
          <w:sz w:val="24"/>
          <w:szCs w:val="24"/>
        </w:rPr>
        <w:t xml:space="preserve"> реализации имущества и (или) имущественных прав должника физическим лицам, не являющимся   индивидуальными   предпринимателями,   плательщиком      НДС   является   собственник реализуемого имущества, обязанности которого исполняет финансовый управляющий в соответствии со ст. 129 Закона о банкротстве.</w:t>
      </w:r>
    </w:p>
    <w:p w14:paraId="1E85CFA3" w14:textId="54189A8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4B0AB2">
        <w:rPr>
          <w:sz w:val="24"/>
          <w:szCs w:val="24"/>
        </w:rPr>
        <w:t>.3  В</w:t>
      </w:r>
      <w:proofErr w:type="gramEnd"/>
      <w:r w:rsidR="004B0AB2">
        <w:rPr>
          <w:sz w:val="24"/>
          <w:szCs w:val="24"/>
        </w:rPr>
        <w:t xml:space="preserve"> случае возникновения в ходе реализации имущества обстоятельств, в связи с которыми требуется изменение порядка, сроков и (или) условий продажи имущества должника, финансовый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 w14:paraId="717E79A4" w14:textId="6CB3BAF0" w:rsidR="004B0AB2" w:rsidRPr="00704135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 xml:space="preserve">.4. </w:t>
      </w:r>
      <w:r w:rsidR="004B0AB2" w:rsidRPr="00704135">
        <w:rPr>
          <w:sz w:val="24"/>
        </w:rPr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</w:t>
      </w:r>
      <w:r w:rsidR="004B0AB2" w:rsidRPr="00704135">
        <w:rPr>
          <w:sz w:val="24"/>
        </w:rPr>
        <w:lastRenderedPageBreak/>
        <w:t>должника посредством публичного предложения прием заявок прекращается.</w:t>
      </w:r>
    </w:p>
    <w:p w14:paraId="1C0D8470" w14:textId="5605CC5F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.5.</w:t>
      </w:r>
      <w:r w:rsidR="004B0AB2" w:rsidRPr="00704135">
        <w:rPr>
          <w:sz w:val="24"/>
        </w:rPr>
        <w:tab/>
        <w:t>Организатор торгов, в течение двух часов после истечения времени для приема заявок в последний день периода действия цены предложения, рассматривает поступившие заявки, принимает решение об определении Победителя торгов и прекращения приема заявок, либо продолжении торгов. Принятое решение оформляется соответствующим протоколом.</w:t>
      </w:r>
    </w:p>
    <w:p w14:paraId="4D9E79E7" w14:textId="46177FE0" w:rsidR="004B0AB2" w:rsidRPr="00921F4E" w:rsidRDefault="000B403D" w:rsidP="004B0AB2">
      <w:pPr>
        <w:ind w:left="284" w:firstLine="567"/>
        <w:jc w:val="both"/>
        <w:rPr>
          <w:b/>
          <w:sz w:val="24"/>
        </w:rPr>
      </w:pPr>
      <w:r>
        <w:rPr>
          <w:sz w:val="24"/>
        </w:rPr>
        <w:t>5</w:t>
      </w:r>
      <w:r w:rsidR="004B0AB2">
        <w:rPr>
          <w:sz w:val="24"/>
        </w:rPr>
        <w:t>.6.</w:t>
      </w:r>
      <w:r w:rsidR="004B0AB2" w:rsidRPr="00921F4E">
        <w:rPr>
          <w:sz w:val="24"/>
        </w:rPr>
        <w:tab/>
      </w:r>
      <w:r w:rsidR="004B0AB2" w:rsidRPr="00921F4E">
        <w:rPr>
          <w:b/>
          <w:sz w:val="24"/>
        </w:rPr>
        <w:t>В течение 5 (пяти) дней с даты подписания протокола о результатах торгов финансовый управляющий направляет предложение победителю торгов предложения заключить договор купли-продажи имущества/лота с приложением проекта договора в соответствии с представленным</w:t>
      </w:r>
      <w:r w:rsidR="004B0AB2">
        <w:rPr>
          <w:b/>
          <w:sz w:val="24"/>
        </w:rPr>
        <w:t xml:space="preserve"> </w:t>
      </w:r>
      <w:r w:rsidR="004B0AB2" w:rsidRPr="00921F4E">
        <w:rPr>
          <w:b/>
          <w:sz w:val="24"/>
        </w:rPr>
        <w:t>победителем торгов предложением о цене имущества/лота</w:t>
      </w:r>
      <w:r w:rsidR="004B0AB2">
        <w:rPr>
          <w:b/>
          <w:sz w:val="24"/>
        </w:rPr>
        <w:t>.</w:t>
      </w:r>
    </w:p>
    <w:p w14:paraId="2E9F63FE" w14:textId="3D7E9E23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.7.</w:t>
      </w:r>
      <w:r w:rsidR="004B0AB2" w:rsidRPr="00704135">
        <w:rPr>
          <w:sz w:val="24"/>
        </w:rPr>
        <w:tab/>
        <w:t xml:space="preserve">С победителем торгов заключается договор купли-продажи имущества в порядке, определенном </w:t>
      </w:r>
      <w:proofErr w:type="gramStart"/>
      <w:r w:rsidR="004B0AB2">
        <w:rPr>
          <w:sz w:val="24"/>
        </w:rPr>
        <w:t xml:space="preserve">настоящим </w:t>
      </w:r>
      <w:r w:rsidR="004B0AB2" w:rsidRPr="00704135">
        <w:rPr>
          <w:sz w:val="24"/>
        </w:rPr>
        <w:t xml:space="preserve"> Положени</w:t>
      </w:r>
      <w:r w:rsidR="004B0AB2">
        <w:rPr>
          <w:sz w:val="24"/>
        </w:rPr>
        <w:t>ем</w:t>
      </w:r>
      <w:proofErr w:type="gramEnd"/>
      <w:r w:rsidR="004B0AB2">
        <w:rPr>
          <w:sz w:val="24"/>
        </w:rPr>
        <w:t>.</w:t>
      </w:r>
    </w:p>
    <w:p w14:paraId="2EE9CE52" w14:textId="77777777" w:rsidR="004B0AB2" w:rsidRDefault="004B0AB2" w:rsidP="004B0AB2">
      <w:pPr>
        <w:ind w:left="284" w:firstLine="567"/>
        <w:jc w:val="both"/>
        <w:rPr>
          <w:sz w:val="24"/>
        </w:rPr>
      </w:pPr>
    </w:p>
    <w:p w14:paraId="5A9CF5A8" w14:textId="7F3ED9C9" w:rsidR="004B0AB2" w:rsidRDefault="000B403D" w:rsidP="004B0AB2">
      <w:pPr>
        <w:adjustRightInd w:val="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4B0AB2">
        <w:rPr>
          <w:b/>
          <w:sz w:val="24"/>
          <w:szCs w:val="24"/>
        </w:rPr>
        <w:t xml:space="preserve">. Последствия объявления публичных торгов имущества должника </w:t>
      </w:r>
      <w:r w:rsidR="004B0AB2">
        <w:rPr>
          <w:b/>
          <w:sz w:val="24"/>
          <w:szCs w:val="24"/>
        </w:rPr>
        <w:br/>
        <w:t>несостоявшимися</w:t>
      </w:r>
    </w:p>
    <w:p w14:paraId="52890E03" w14:textId="4369555F" w:rsidR="004B0AB2" w:rsidRPr="004B0AB2" w:rsidRDefault="000B403D" w:rsidP="004B0AB2">
      <w:pPr>
        <w:adjustRightInd w:val="0"/>
        <w:ind w:firstLine="454"/>
        <w:jc w:val="both"/>
        <w:rPr>
          <w:sz w:val="24"/>
          <w:szCs w:val="24"/>
          <w:shd w:val="clear" w:color="auto" w:fill="FFFFFF"/>
        </w:rPr>
        <w:sectPr w:rsidR="004B0AB2" w:rsidRPr="004B0AB2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  <w:szCs w:val="24"/>
        </w:rPr>
        <w:t>6</w:t>
      </w:r>
      <w:r w:rsidR="004B0AB2">
        <w:rPr>
          <w:sz w:val="24"/>
          <w:szCs w:val="24"/>
        </w:rPr>
        <w:t xml:space="preserve">.1 </w:t>
      </w:r>
      <w:r w:rsidR="004B0AB2">
        <w:rPr>
          <w:sz w:val="24"/>
          <w:szCs w:val="24"/>
          <w:shd w:val="clear" w:color="auto" w:fill="FFFFFF"/>
        </w:rPr>
        <w:t xml:space="preserve">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</w:t>
      </w:r>
      <w:proofErr w:type="gramStart"/>
      <w:r w:rsidR="004B0AB2">
        <w:rPr>
          <w:sz w:val="24"/>
          <w:szCs w:val="24"/>
          <w:shd w:val="clear" w:color="auto" w:fill="FFFFFF"/>
        </w:rPr>
        <w:t>требований(</w:t>
      </w:r>
      <w:proofErr w:type="gramEnd"/>
      <w:r w:rsidR="004B0AB2">
        <w:rPr>
          <w:sz w:val="24"/>
          <w:szCs w:val="24"/>
          <w:shd w:val="clear" w:color="auto" w:fill="FFFFFF"/>
        </w:rPr>
        <w:t xml:space="preserve">однократное предложение),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</w:t>
      </w:r>
      <w:proofErr w:type="gramStart"/>
      <w:r w:rsidR="004B0AB2">
        <w:rPr>
          <w:sz w:val="24"/>
          <w:szCs w:val="24"/>
          <w:shd w:val="clear" w:color="auto" w:fill="FFFFFF"/>
        </w:rPr>
        <w:t>случае</w:t>
      </w:r>
      <w:r w:rsidR="004B0AB2">
        <w:rPr>
          <w:rStyle w:val="apple-converted-space"/>
          <w:sz w:val="24"/>
          <w:szCs w:val="24"/>
          <w:shd w:val="clear" w:color="auto" w:fill="FFFFFF"/>
        </w:rPr>
        <w:t>  </w:t>
      </w:r>
      <w:r w:rsidR="004B0AB2">
        <w:rPr>
          <w:sz w:val="24"/>
          <w:szCs w:val="24"/>
          <w:shd w:val="clear" w:color="auto" w:fill="FFFFFF"/>
        </w:rPr>
        <w:t>настоящего</w:t>
      </w:r>
      <w:proofErr w:type="gramEnd"/>
      <w:r w:rsidR="004B0AB2">
        <w:rPr>
          <w:sz w:val="24"/>
          <w:szCs w:val="24"/>
          <w:shd w:val="clear" w:color="auto" w:fill="FFFFFF"/>
        </w:rPr>
        <w:t xml:space="preserve"> Федерального закона не применяется.</w:t>
      </w:r>
    </w:p>
    <w:p w14:paraId="53B77C1E" w14:textId="33CBDCFE" w:rsidR="004B0AB2" w:rsidRPr="00EA28F9" w:rsidRDefault="004B0AB2" w:rsidP="004B0AB2">
      <w:pPr>
        <w:ind w:left="284" w:firstLine="567"/>
        <w:jc w:val="both"/>
        <w:rPr>
          <w:sz w:val="24"/>
        </w:rPr>
        <w:sectPr w:rsidR="004B0AB2" w:rsidRPr="00EA28F9">
          <w:pgSz w:w="11910" w:h="16850"/>
          <w:pgMar w:top="1020" w:right="640" w:bottom="280" w:left="880" w:header="751" w:footer="0" w:gutter="0"/>
          <w:cols w:space="720"/>
        </w:sectPr>
      </w:pPr>
    </w:p>
    <w:p w14:paraId="6DF1D4D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8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AF89" w14:textId="77777777" w:rsidR="00502AFA" w:rsidRDefault="00502AFA">
      <w:r>
        <w:separator/>
      </w:r>
    </w:p>
  </w:endnote>
  <w:endnote w:type="continuationSeparator" w:id="0">
    <w:p w14:paraId="7E1204F4" w14:textId="77777777" w:rsidR="00502AFA" w:rsidRDefault="0050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B660" w14:textId="77777777" w:rsidR="00502AFA" w:rsidRDefault="00502AFA">
      <w:r>
        <w:separator/>
      </w:r>
    </w:p>
  </w:footnote>
  <w:footnote w:type="continuationSeparator" w:id="0">
    <w:p w14:paraId="523F6347" w14:textId="77777777" w:rsidR="00502AFA" w:rsidRDefault="0050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A1F4" w14:textId="77777777" w:rsidR="00823A2A" w:rsidRDefault="00502AFA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86A"/>
    <w:multiLevelType w:val="hybridMultilevel"/>
    <w:tmpl w:val="2B083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8C6"/>
    <w:multiLevelType w:val="hybridMultilevel"/>
    <w:tmpl w:val="3368ABE8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3" w15:restartNumberingAfterBreak="0">
    <w:nsid w:val="22E56D7E"/>
    <w:multiLevelType w:val="hybridMultilevel"/>
    <w:tmpl w:val="5E4C282E"/>
    <w:lvl w:ilvl="0" w:tplc="BCC8F5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6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7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9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10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1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3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5" w15:restartNumberingAfterBreak="0">
    <w:nsid w:val="65E12685"/>
    <w:multiLevelType w:val="hybridMultilevel"/>
    <w:tmpl w:val="FB14C01E"/>
    <w:lvl w:ilvl="0" w:tplc="041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6" w15:restartNumberingAfterBreak="0">
    <w:nsid w:val="735A0CBE"/>
    <w:multiLevelType w:val="hybridMultilevel"/>
    <w:tmpl w:val="1A929FAA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4"/>
  </w:num>
  <w:num w:numId="8">
    <w:abstractNumId w:val="17"/>
  </w:num>
  <w:num w:numId="9">
    <w:abstractNumId w:val="10"/>
  </w:num>
  <w:num w:numId="10">
    <w:abstractNumId w:val="9"/>
  </w:num>
  <w:num w:numId="11">
    <w:abstractNumId w:val="8"/>
  </w:num>
  <w:num w:numId="12">
    <w:abstractNumId w:val="5"/>
  </w:num>
  <w:num w:numId="13">
    <w:abstractNumId w:val="14"/>
  </w:num>
  <w:num w:numId="14">
    <w:abstractNumId w:val="3"/>
  </w:num>
  <w:num w:numId="15">
    <w:abstractNumId w:val="15"/>
  </w:num>
  <w:num w:numId="16">
    <w:abstractNumId w:val="16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0B403D"/>
    <w:rsid w:val="001427EC"/>
    <w:rsid w:val="00166EC7"/>
    <w:rsid w:val="001926E5"/>
    <w:rsid w:val="00224036"/>
    <w:rsid w:val="00241733"/>
    <w:rsid w:val="00283DD4"/>
    <w:rsid w:val="0030420B"/>
    <w:rsid w:val="00315191"/>
    <w:rsid w:val="003505C4"/>
    <w:rsid w:val="00395C12"/>
    <w:rsid w:val="003E186D"/>
    <w:rsid w:val="004B0AB2"/>
    <w:rsid w:val="004F29D2"/>
    <w:rsid w:val="00502AFA"/>
    <w:rsid w:val="00522466"/>
    <w:rsid w:val="00557AED"/>
    <w:rsid w:val="005D41AA"/>
    <w:rsid w:val="00650D51"/>
    <w:rsid w:val="006C7D3F"/>
    <w:rsid w:val="006E4A07"/>
    <w:rsid w:val="00704135"/>
    <w:rsid w:val="0070428A"/>
    <w:rsid w:val="00706E0E"/>
    <w:rsid w:val="007472FE"/>
    <w:rsid w:val="007B1922"/>
    <w:rsid w:val="00801558"/>
    <w:rsid w:val="00804FEC"/>
    <w:rsid w:val="00813C40"/>
    <w:rsid w:val="00823A2A"/>
    <w:rsid w:val="008F247C"/>
    <w:rsid w:val="00921F4E"/>
    <w:rsid w:val="00A651DA"/>
    <w:rsid w:val="00AA291A"/>
    <w:rsid w:val="00AC3236"/>
    <w:rsid w:val="00AF333E"/>
    <w:rsid w:val="00B33385"/>
    <w:rsid w:val="00B36052"/>
    <w:rsid w:val="00BA41BD"/>
    <w:rsid w:val="00CA43E3"/>
    <w:rsid w:val="00CC21A8"/>
    <w:rsid w:val="00DE14DC"/>
    <w:rsid w:val="00DF2DE9"/>
    <w:rsid w:val="00E40895"/>
    <w:rsid w:val="00E6019E"/>
    <w:rsid w:val="00E661BF"/>
    <w:rsid w:val="00EA28F9"/>
    <w:rsid w:val="00F06EAA"/>
    <w:rsid w:val="00F27D88"/>
    <w:rsid w:val="00F75C35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241733"/>
    <w:pPr>
      <w:widowControl/>
      <w:adjustRightInd w:val="0"/>
    </w:pPr>
    <w:rPr>
      <w:rFonts w:ascii="Times New Roman" w:hAnsi="Times New Roman" w:cs="Times New Roman"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922"/>
    <w:pPr>
      <w:adjustRightInd w:val="0"/>
    </w:pPr>
    <w:rPr>
      <w:rFonts w:ascii="Tahoma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B192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rsid w:val="004B0AB2"/>
  </w:style>
  <w:style w:type="paragraph" w:customStyle="1" w:styleId="ConsPlusCell">
    <w:name w:val="ConsPlusCell"/>
    <w:rsid w:val="004B0AB2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pple-style-span">
    <w:name w:val="apple-style-span"/>
    <w:rsid w:val="004B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2854</Words>
  <Characters>16271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Ирина Шагапова</cp:lastModifiedBy>
  <cp:revision>30</cp:revision>
  <dcterms:created xsi:type="dcterms:W3CDTF">2023-12-04T03:42:00Z</dcterms:created>
  <dcterms:modified xsi:type="dcterms:W3CDTF">2026-07-10T07:00:00Z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