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tabs>
          <w:tab w:val="clear" w:pos="708"/>
          <w:tab w:val="left" w:pos="142" w:leader="none"/>
        </w:tabs>
        <w:rPr>
          <w:sz w:val="22"/>
          <w:szCs w:val="22"/>
        </w:rPr>
      </w:pPr>
      <w:r>
        <w:rPr>
          <w:sz w:val="22"/>
          <w:szCs w:val="22"/>
        </w:rPr>
        <w:t>ДОГОВОР КУПЛИ-ПРОДАЖИ</w:t>
      </w:r>
    </w:p>
    <w:p>
      <w:pPr>
        <w:pStyle w:val="Title"/>
        <w:tabs>
          <w:tab w:val="clear" w:pos="708"/>
          <w:tab w:val="left" w:pos="142" w:leader="none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Normal"/>
        <w:ind w:hanging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г. Магнитогорск</w:t>
        <w:tab/>
        <w:tab/>
        <w:tab/>
        <w:tab/>
        <w:tab/>
        <w:tab/>
        <w:tab/>
        <w:t xml:space="preserve">                «__»                202</w:t>
      </w:r>
      <w:r>
        <w:rPr>
          <w:rFonts w:cs="Times New Roman" w:ascii="Times New Roman" w:hAnsi="Times New Roman"/>
          <w:b/>
          <w:sz w:val="22"/>
          <w:szCs w:val="22"/>
        </w:rPr>
        <w:t>6</w:t>
      </w:r>
      <w:r>
        <w:rPr>
          <w:rFonts w:cs="Times New Roman" w:ascii="Times New Roman" w:hAnsi="Times New Roman"/>
          <w:b/>
          <w:sz w:val="22"/>
          <w:szCs w:val="22"/>
        </w:rPr>
        <w:t xml:space="preserve"> г.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</w:r>
    </w:p>
    <w:p>
      <w:pPr>
        <w:pStyle w:val="Normal"/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________________, в лице финансового управляющего Янулис Мария Викторовна, действующей на основании Решения Арбитражного суда Республики Башкортостан от ______________, именуемый в дальнейшем, «Продавец», с одной стороны, и _____________________________________________, именуемый в дальнейшем «Покупатель» в лице____________________________________________________, действующего на основании _____________________________________________, с другой стороны,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на основании </w:t>
      </w:r>
      <w:bookmarkStart w:id="0" w:name="OLE_LINK9"/>
      <w:bookmarkStart w:id="1" w:name="OLE_LINK8"/>
      <w:bookmarkStart w:id="2" w:name="OLE_LINK7"/>
      <w:r>
        <w:rPr>
          <w:sz w:val="22"/>
          <w:szCs w:val="22"/>
        </w:rPr>
        <w:t xml:space="preserve">Итогового Протокола заседания комиссии по проведению торговой процедуры </w:t>
      </w:r>
      <w:bookmarkEnd w:id="0"/>
      <w:bookmarkEnd w:id="1"/>
      <w:bookmarkEnd w:id="2"/>
      <w:r>
        <w:rPr>
          <w:sz w:val="22"/>
          <w:szCs w:val="22"/>
        </w:rPr>
        <w:t>заключили настоящий договор о нижеследующем:</w:t>
      </w:r>
    </w:p>
    <w:p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  <w:bookmarkStart w:id="3" w:name="OLE_LINK79"/>
      <w:bookmarkStart w:id="4" w:name="OLE_LINK78"/>
      <w:bookmarkStart w:id="5" w:name="OLE_LINK77"/>
      <w:bookmarkStart w:id="6" w:name="OLE_LINK79"/>
      <w:bookmarkStart w:id="7" w:name="OLE_LINK78"/>
      <w:bookmarkStart w:id="8" w:name="OLE_LINK77"/>
      <w:bookmarkEnd w:id="6"/>
      <w:bookmarkEnd w:id="7"/>
      <w:bookmarkEnd w:id="8"/>
    </w:p>
    <w:p>
      <w:pPr>
        <w:pStyle w:val="Con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1.ПРЕДМЕТ ДОГОВОРА</w:t>
      </w:r>
    </w:p>
    <w:p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1.1. Продавец обязуется передать в собственность Покупателю, а Покупатель обязуется принять и оплатить на  условиях настоящего договора следующее имущество: </w:t>
      </w:r>
    </w:p>
    <w:p>
      <w:pPr>
        <w:pStyle w:val="ConsNonformat"/>
        <w:tabs>
          <w:tab w:val="clear" w:pos="708"/>
          <w:tab w:val="left" w:pos="993" w:leader="none"/>
        </w:tabs>
        <w:ind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eastAsia="Arial" w:cs="Times New Roman" w:ascii="Times New Roman" w:hAnsi="Times New Roman"/>
          <w:color w:val="000000"/>
          <w:sz w:val="22"/>
          <w:szCs w:val="22"/>
          <w:lang w:eastAsia="ar-SA"/>
        </w:rPr>
        <w:t>______________________</w:t>
      </w:r>
    </w:p>
    <w:p>
      <w:pPr>
        <w:pStyle w:val="ConsNonformat"/>
        <w:tabs>
          <w:tab w:val="clear" w:pos="708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bCs/>
          <w:sz w:val="22"/>
          <w:szCs w:val="22"/>
        </w:rPr>
        <w:t xml:space="preserve">1.2. </w:t>
      </w:r>
      <w:r>
        <w:rPr>
          <w:rFonts w:cs="Times New Roman" w:ascii="Times New Roman" w:hAnsi="Times New Roman"/>
          <w:sz w:val="22"/>
          <w:szCs w:val="22"/>
        </w:rPr>
        <w:t xml:space="preserve">Имущество принадлежит Продавцу на праве собственности. </w:t>
      </w:r>
    </w:p>
    <w:p>
      <w:pPr>
        <w:pStyle w:val="ConsNonformat"/>
        <w:tabs>
          <w:tab w:val="clear" w:pos="708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1.3. Продавец гарантирует, что до заключения настоящего Договора вышеуказанное Имущество никому не продано, не подарено, в споре не состоит. </w:t>
      </w:r>
    </w:p>
    <w:p>
      <w:pPr>
        <w:pStyle w:val="ConsNonformat"/>
        <w:tabs>
          <w:tab w:val="clear" w:pos="708"/>
          <w:tab w:val="left" w:pos="993" w:leader="none"/>
        </w:tabs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Nonformat"/>
        <w:tabs>
          <w:tab w:val="clear" w:pos="708"/>
          <w:tab w:val="left" w:pos="993" w:leader="none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2. ЦЕНА ИМУЩЕСТВА, ПОРЯДОК И СРОКИ ОПЛАТЫ</w:t>
      </w:r>
    </w:p>
    <w:p>
      <w:pPr>
        <w:pStyle w:val="ConsNonformat"/>
        <w:tabs>
          <w:tab w:val="clear" w:pos="708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 Цена имущества составляет _____________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>
      <w:pPr>
        <w:pStyle w:val="Normal"/>
        <w:tabs>
          <w:tab w:val="clear" w:pos="708"/>
          <w:tab w:val="left" w:pos="993" w:leader="none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2.2. Задаток, в сумме ______________________________ внесенный Покупателем по договору о Задатке  засчитывается в счет оплаты Имущества.</w:t>
      </w:r>
    </w:p>
    <w:p>
      <w:pPr>
        <w:pStyle w:val="Normal"/>
        <w:tabs>
          <w:tab w:val="clear" w:pos="708"/>
          <w:tab w:val="left" w:pos="993" w:leader="none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За вычетом суммы задатка Покупатель обязан оплатить Продавцу _____________________________________________________________________________ в течение 30 (Тридцати) дней с момента подписания договора путем перечисления денежных средств по следующим реквизитам Продавца: </w:t>
      </w:r>
    </w:p>
    <w:p>
      <w:pPr>
        <w:pStyle w:val="Normal"/>
        <w:tabs>
          <w:tab w:val="clear" w:pos="708"/>
          <w:tab w:val="left" w:pos="993" w:leader="none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</w:t>
      </w:r>
    </w:p>
    <w:p>
      <w:pPr>
        <w:pStyle w:val="Normal"/>
        <w:tabs>
          <w:tab w:val="clear" w:pos="708"/>
          <w:tab w:val="left" w:pos="993" w:leader="none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В случае не произведения Покупателем полной оплаты в срок, указанный в п. 2.3. настоящего Договора, Договор подлежит расторжению в одностороннем порядке по инициативе Продавца, Имущество остается в распоряжении Продавца, внесенный задаток не возвращается. </w:t>
      </w:r>
    </w:p>
    <w:p>
      <w:pPr>
        <w:pStyle w:val="Normal"/>
        <w:tabs>
          <w:tab w:val="clear" w:pos="708"/>
          <w:tab w:val="left" w:pos="993" w:leader="none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2.5. 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 несет Покупатель.</w:t>
      </w:r>
    </w:p>
    <w:p>
      <w:pPr>
        <w:pStyle w:val="Normal"/>
        <w:tabs>
          <w:tab w:val="clear" w:pos="708"/>
          <w:tab w:val="left" w:pos="993" w:leader="none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ПОРЯДОК И СРОКИ ПЕРЕДАЧИ ИМУЩЕСТВА</w:t>
      </w:r>
    </w:p>
    <w:p>
      <w:pPr>
        <w:pStyle w:val="Normal"/>
        <w:tabs>
          <w:tab w:val="clear" w:pos="708"/>
          <w:tab w:val="left" w:pos="993" w:leader="none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3.1. В срок 5 (Пять) дней после поступления оплаты Продавец передает Покупателю по Акту приема-передачи: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Имущество, перечисленное в п. 1.1 настоящего Договора;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всю имеющуюся документацию на Имущество. </w:t>
      </w:r>
    </w:p>
    <w:p>
      <w:pPr>
        <w:pStyle w:val="ConsNonformat"/>
        <w:tabs>
          <w:tab w:val="clear" w:pos="708"/>
          <w:tab w:val="left" w:pos="1134" w:leader="none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3.2. Право собственности на движимое имущество переходит к Покупателю с момента подписания Акта приема-передачи обеими Сторонами, а на недвижимое имущество - после регистрации перехода права в органе, осуществляющем государственную регистрацию прав на недвижимое имущество</w:t>
      </w:r>
    </w:p>
    <w:p>
      <w:pPr>
        <w:pStyle w:val="Normal"/>
        <w:spacing w:before="0" w:after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3.3. С момента подписания акта приема-передачи Покупателем, ответственность за сохранность Имущества, равно как и риск случайной его порчи или гибели, несет Покупатель.</w:t>
      </w:r>
    </w:p>
    <w:p>
      <w:pPr>
        <w:pStyle w:val="Normal"/>
        <w:spacing w:before="0" w:after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3.4. Обязательство Продавца передать Имущество считается исполненным после подписания Сторонами акта приема-передачи.</w:t>
      </w:r>
    </w:p>
    <w:p>
      <w:pPr>
        <w:pStyle w:val="ConsNonformat"/>
        <w:tabs>
          <w:tab w:val="clear" w:pos="708"/>
          <w:tab w:val="left" w:pos="1134" w:leader="none"/>
        </w:tabs>
        <w:ind w:firstLine="709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cs="Times New Roman" w:ascii="Times New Roman" w:hAnsi="Times New Roman"/>
          <w:sz w:val="22"/>
          <w:szCs w:val="22"/>
          <w:highlight w:val="yellow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numPr>
          <w:ilvl w:val="0"/>
          <w:numId w:val="0"/>
        </w:numPr>
        <w:ind w:firstLine="283" w:start="-567" w:end="-142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4. СРОК ДЕЙСТВИЯ ДОГОВОРА И ИНЫЕ УСЛОВИЯ</w:t>
      </w:r>
    </w:p>
    <w:p>
      <w:pPr>
        <w:pStyle w:val="Normal"/>
        <w:widowControl w:val="false"/>
        <w:ind w:firstLine="283" w:start="-567" w:end="-142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4.1. Настоящий Договор является договором присоединения, вступает в силу с момента его подписания.</w:t>
      </w:r>
    </w:p>
    <w:p>
      <w:pPr>
        <w:pStyle w:val="Normal"/>
        <w:widowControl w:val="false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4.2. Настоящий Договор действует до даты полного исполнения сторонами всех своих обязательств по настоящему Договору.</w:t>
      </w:r>
    </w:p>
    <w:p>
      <w:pPr>
        <w:pStyle w:val="Normal"/>
        <w:widowControl w:val="false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>
      <w:pPr>
        <w:pStyle w:val="ConsNonformat"/>
        <w:tabs>
          <w:tab w:val="clear" w:pos="708"/>
          <w:tab w:val="left" w:pos="993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4.4.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>
      <w:pPr>
        <w:pStyle w:val="Normal"/>
        <w:widowControl w:val="false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4.5.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>
      <w:pPr>
        <w:pStyle w:val="Normal"/>
        <w:widowControl w:val="false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4.6.  Договор составлен в 3 (трех) экземплярах, имеющих равную юридическую силу, один из которых хранится в </w:t>
      </w:r>
      <w:bookmarkStart w:id="9" w:name="OLE_LINK135"/>
      <w:bookmarkStart w:id="10" w:name="OLE_LINK134"/>
      <w:bookmarkStart w:id="11" w:name="OLE_LINK133"/>
      <w:r>
        <w:rPr>
          <w:sz w:val="22"/>
          <w:szCs w:val="22"/>
        </w:rPr>
        <w:t>органе, осуществляющем государственную регистрацию прав</w:t>
      </w:r>
      <w:bookmarkEnd w:id="9"/>
      <w:bookmarkEnd w:id="10"/>
      <w:bookmarkEnd w:id="11"/>
      <w:r>
        <w:rPr>
          <w:sz w:val="22"/>
          <w:szCs w:val="22"/>
        </w:rPr>
        <w:t xml:space="preserve">, один - у Продавца, один - у Покупателя. 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5.РЕКВИЗИТЫ И ПОДПИСИ СТОРОН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9644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noVBand="0" w:noHBand="0" w:lastColumn="0" w:firstColumn="0" w:lastRow="0" w:firstRow="0"/>
      </w:tblPr>
      <w:tblGrid>
        <w:gridCol w:w="4859"/>
        <w:gridCol w:w="180"/>
        <w:gridCol w:w="4605"/>
      </w:tblGrid>
      <w:tr>
        <w:trPr>
          <w:trHeight w:val="165" w:hRule="atLeast"/>
        </w:trPr>
        <w:tc>
          <w:tcPr>
            <w:tcW w:w="4859" w:type="dxa"/>
            <w:tcBorders/>
            <w:shd w:color="auto" w:fill="auto" w:val="clear"/>
          </w:tcPr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180" w:type="dxa"/>
            <w:tcBorders/>
            <w:shd w:color="auto"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605" w:type="dxa"/>
            <w:tcBorders/>
            <w:shd w:color="auto" w:fill="auto" w:val="clear"/>
          </w:tcPr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</w:tc>
      </w:tr>
      <w:tr>
        <w:trPr>
          <w:trHeight w:val="308" w:hRule="atLeast"/>
        </w:trPr>
        <w:tc>
          <w:tcPr>
            <w:tcW w:w="4859" w:type="dxa"/>
            <w:tcBorders/>
            <w:shd w:color="auto" w:fill="auto" w:val="clear"/>
          </w:tcPr>
          <w:p>
            <w:pPr>
              <w:pStyle w:val="Default"/>
              <w:rPr>
                <w:b/>
              </w:rPr>
            </w:pPr>
            <w:r>
              <w:rPr>
                <w:b/>
              </w:rPr>
              <w:t>_____________________</w:t>
            </w:r>
          </w:p>
          <w:p>
            <w:pPr>
              <w:pStyle w:val="Default"/>
              <w:rPr>
                <w:b/>
              </w:rPr>
            </w:pPr>
            <w:r>
              <w:rPr>
                <w:b/>
              </w:rPr>
              <w:t>в лице Янулис М.В. (ИНН 020100678650)</w:t>
            </w:r>
          </w:p>
          <w:p>
            <w:pPr>
              <w:pStyle w:val="Default"/>
              <w:rPr/>
            </w:pPr>
            <w:r>
              <w:rPr/>
              <w:t>Банковские реквизиты: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Получатель: Жегунова Лариса Валерьевна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р/с 40817810150201738774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ФИЛИАЛ "ЦЕНТРАЛЬНЫЙ" ПАО "СОВКОМБАНК"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 045004763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4401116480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1144400000425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Корр/счет 30101810150040000763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 544543001</w:t>
            </w:r>
          </w:p>
        </w:tc>
        <w:tc>
          <w:tcPr>
            <w:tcW w:w="180" w:type="dxa"/>
            <w:tcBorders/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4605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реквизиты:</w:t>
            </w:r>
          </w:p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4859" w:type="dxa"/>
            <w:tcBorders/>
            <w:shd w:color="auto" w:fill="auto" w:val="clear"/>
          </w:tcPr>
          <w:p>
            <w:pPr>
              <w:pStyle w:val="Default"/>
              <w:rPr/>
            </w:pPr>
            <w:r>
              <w:rPr/>
              <w:t>Адрес корреспонденции: 455037, Челябинская обл., г Магнитогорск, а/я 1981</w:t>
            </w:r>
          </w:p>
          <w:p>
            <w:pPr>
              <w:pStyle w:val="Default"/>
              <w:rPr/>
            </w:pPr>
            <w:r>
              <w:rPr/>
              <w:t>Электронная почта: yanulis.au@yandex.ru</w:t>
            </w:r>
          </w:p>
          <w:p>
            <w:pPr>
              <w:pStyle w:val="Default"/>
              <w:rPr/>
            </w:pPr>
            <w:r>
              <w:rPr/>
              <w:t>Телефон +7-912-805-61-12</w:t>
            </w:r>
          </w:p>
        </w:tc>
        <w:tc>
          <w:tcPr>
            <w:tcW w:w="180" w:type="dxa"/>
            <w:tcBorders/>
            <w:shd w:color="auto" w:fill="auto" w:val="clear"/>
          </w:tcPr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4605" w:type="dxa"/>
            <w:tcBorders/>
            <w:shd w:color="auto"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корреспонденции: 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почта: 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Телефон:</w:t>
            </w:r>
          </w:p>
        </w:tc>
      </w:tr>
      <w:tr>
        <w:trPr>
          <w:trHeight w:val="970" w:hRule="atLeast"/>
        </w:trPr>
        <w:tc>
          <w:tcPr>
            <w:tcW w:w="4859" w:type="dxa"/>
            <w:tcBorders/>
            <w:shd w:color="auto"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</w:t>
            </w:r>
            <w:r>
              <w:rPr>
                <w:sz w:val="22"/>
                <w:szCs w:val="22"/>
              </w:rPr>
              <w:t>__________________ М.В. Янулис</w:t>
            </w:r>
          </w:p>
        </w:tc>
        <w:tc>
          <w:tcPr>
            <w:tcW w:w="180" w:type="dxa"/>
            <w:tcBorders/>
            <w:shd w:color="auto" w:fill="auto" w:val="clear"/>
          </w:tcPr>
          <w:p>
            <w:pPr>
              <w:pStyle w:val="Normal"/>
              <w:snapToGrid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605" w:type="dxa"/>
            <w:tcBorders/>
            <w:shd w:color="auto"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</w:t>
            </w:r>
            <w:r>
              <w:rPr>
                <w:sz w:val="22"/>
                <w:szCs w:val="22"/>
              </w:rPr>
              <w:t>__________________ ______________</w:t>
            </w:r>
          </w:p>
        </w:tc>
      </w:tr>
    </w:tbl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ourier New">
    <w:charset w:val="01" w:characterSet="utf-8"/>
    <w:family w:val="roman"/>
    <w:pitch w:val="variable"/>
  </w:font>
  <w:font w:name="Arial"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b3220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Заголовок Знак"/>
    <w:basedOn w:val="DefaultParagraphFont"/>
    <w:link w:val="Title"/>
    <w:qFormat/>
    <w:rsid w:val="000b3220"/>
    <w:rPr>
      <w:rFonts w:ascii="Times New Roman" w:hAnsi="Times New Roman" w:eastAsia="Times New Roman" w:cs="Times New Roman"/>
      <w:b/>
      <w:sz w:val="30"/>
      <w:szCs w:val="20"/>
    </w:rPr>
  </w:style>
  <w:style w:type="character" w:styleId="2" w:customStyle="1">
    <w:name w:val="Основной текст с отступом 2 Знак"/>
    <w:basedOn w:val="DefaultParagraphFont"/>
    <w:link w:val="BodyTextIndent2"/>
    <w:qFormat/>
    <w:rsid w:val="000b322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Верхний колонтитул Знак"/>
    <w:basedOn w:val="DefaultParagraphFont"/>
    <w:link w:val="Header"/>
    <w:uiPriority w:val="99"/>
    <w:qFormat/>
    <w:rsid w:val="009e2b2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Нижний колонтитул Знак"/>
    <w:basedOn w:val="DefaultParagraphFont"/>
    <w:link w:val="Footer"/>
    <w:uiPriority w:val="99"/>
    <w:qFormat/>
    <w:rsid w:val="009e2b24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link w:val="Style14"/>
    <w:qFormat/>
    <w:rsid w:val="000b3220"/>
    <w:pPr>
      <w:jc w:val="center"/>
    </w:pPr>
    <w:rPr>
      <w:b/>
      <w:sz w:val="30"/>
      <w:lang w:eastAsia="en-US"/>
    </w:rPr>
  </w:style>
  <w:style w:type="paragraph" w:styleId="BodyTextIndent2">
    <w:name w:val="Body Text Indent 2"/>
    <w:basedOn w:val="Normal"/>
    <w:link w:val="2"/>
    <w:unhideWhenUsed/>
    <w:qFormat/>
    <w:rsid w:val="000b3220"/>
    <w:pPr>
      <w:spacing w:lineRule="auto" w:line="480" w:before="0" w:after="120"/>
      <w:ind w:start="283"/>
    </w:pPr>
    <w:rPr/>
  </w:style>
  <w:style w:type="paragraph" w:styleId="ConsNonformat" w:customStyle="1">
    <w:name w:val="ConsNonformat"/>
    <w:qFormat/>
    <w:rsid w:val="000b3220"/>
    <w:pPr>
      <w:widowControl/>
      <w:bidi w:val="0"/>
      <w:spacing w:lineRule="auto" w:line="240" w:before="0" w:after="0"/>
      <w:jc w:val="star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Normal" w:customStyle="1">
    <w:name w:val="ConsPlusNormal"/>
    <w:qFormat/>
    <w:rsid w:val="000b3220"/>
    <w:pPr>
      <w:widowControl w:val="false"/>
      <w:bidi w:val="0"/>
      <w:spacing w:lineRule="auto" w:line="240" w:before="0" w:after="0"/>
      <w:ind w:firstLine="720"/>
      <w:jc w:val="star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ConsNormal" w:customStyle="1">
    <w:name w:val="ConsNormal"/>
    <w:qFormat/>
    <w:rsid w:val="000b3220"/>
    <w:pPr>
      <w:widowControl/>
      <w:suppressAutoHyphens w:val="true"/>
      <w:bidi w:val="0"/>
      <w:spacing w:lineRule="auto" w:line="240" w:before="0" w:after="0"/>
      <w:ind w:firstLine="720"/>
      <w:jc w:val="start"/>
    </w:pPr>
    <w:rPr>
      <w:rFonts w:ascii="Arial" w:hAnsi="Arial" w:eastAsia="Arial" w:cs="Arial"/>
      <w:color w:val="auto"/>
      <w:kern w:val="0"/>
      <w:sz w:val="20"/>
      <w:szCs w:val="20"/>
      <w:lang w:eastAsia="ar-SA" w:val="ru-RU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9e2b2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9e2b2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rsid w:val="00d63bca"/>
    <w:pPr>
      <w:widowControl/>
      <w:bidi w:val="0"/>
      <w:spacing w:lineRule="auto" w:line="240" w:before="0" w:after="0"/>
      <w:jc w:val="start"/>
    </w:pPr>
    <w:rPr>
      <w:rFonts w:ascii="Times New Roman" w:hAnsi="Times New Roman" w:cs="Times New Roman" w:eastAsia="Calibri"/>
      <w:color w:val="000000"/>
      <w:kern w:val="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9e2b2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122E0-A9C2-4D97-B848-A8B48A5DB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1Doc/1.5.0.$MacOSX_X86_64 LibreOffice_project/13e25be9697d6562c444b4a7d61ca8bcb1f2e529</Application>
  <AppVersion>15.0000</AppVersion>
  <Pages>2</Pages>
  <Words>517</Words>
  <Characters>3919</Characters>
  <CharactersWithSpaces>4468</CharactersWithSpaces>
  <Paragraphs>53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2025-07-04T10:41:00Z</dcterms:created>
  <dc:creator>Юрист</dc:creator>
  <dc:description/>
  <dc:language>ru-RU</dc:language>
  <cp:lastModifiedBy/>
  <dcterms:modified xsi:type="dcterms:W3CDTF">2026-09-01T14:26:03Z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