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E615F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УТВЕРЖДЕНО</w:t>
      </w:r>
    </w:p>
    <w:p w14:paraId="3CB4C165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  <w:lang w:val="ru-RU"/>
        </w:rPr>
        <w:t>Собранием</w:t>
      </w:r>
      <w:r>
        <w:rPr>
          <w:rStyle w:val="4"/>
          <w:rFonts w:hint="default" w:cs="Times New Roman"/>
          <w:i w:val="0"/>
          <w:sz w:val="22"/>
          <w:lang w:val="ru-RU"/>
        </w:rPr>
        <w:t xml:space="preserve"> кредиторов</w:t>
      </w:r>
    </w:p>
    <w:p w14:paraId="20C2C0CB">
      <w:pPr>
        <w:jc w:val="right"/>
        <w:rPr>
          <w:rStyle w:val="4"/>
          <w:rFonts w:cs="Times New Roman"/>
          <w:i w:val="0"/>
          <w:sz w:val="22"/>
        </w:rPr>
      </w:pPr>
      <w:r>
        <w:rPr>
          <w:rStyle w:val="4"/>
          <w:rFonts w:cs="Times New Roman"/>
          <w:i w:val="0"/>
          <w:sz w:val="22"/>
        </w:rPr>
        <w:t>«__» ____________ 202</w:t>
      </w:r>
      <w:r>
        <w:rPr>
          <w:rStyle w:val="4"/>
          <w:rFonts w:hint="default" w:cs="Times New Roman"/>
          <w:i w:val="0"/>
          <w:sz w:val="22"/>
          <w:lang w:val="ru-RU"/>
        </w:rPr>
        <w:t>5</w:t>
      </w:r>
      <w:r>
        <w:rPr>
          <w:rStyle w:val="4"/>
          <w:rFonts w:cs="Times New Roman"/>
          <w:i w:val="0"/>
          <w:sz w:val="22"/>
        </w:rPr>
        <w:t>г.</w:t>
      </w:r>
    </w:p>
    <w:p w14:paraId="731F77DA">
      <w:pPr>
        <w:jc w:val="right"/>
        <w:rPr>
          <w:rStyle w:val="4"/>
          <w:rFonts w:hint="default" w:cs="Times New Roman"/>
          <w:i w:val="0"/>
          <w:sz w:val="22"/>
          <w:lang w:val="ru-RU"/>
        </w:rPr>
      </w:pPr>
      <w:r>
        <w:rPr>
          <w:rStyle w:val="4"/>
          <w:rFonts w:cs="Times New Roman"/>
          <w:i w:val="0"/>
          <w:sz w:val="22"/>
        </w:rPr>
        <w:t xml:space="preserve">По делу № </w:t>
      </w:r>
      <w:r>
        <w:rPr>
          <w:rFonts w:hint="default" w:cs="Times New Roman"/>
          <w:sz w:val="22"/>
          <w:lang w:val="ru-RU"/>
        </w:rPr>
        <w:t>А60-21432/2025</w:t>
      </w:r>
    </w:p>
    <w:p w14:paraId="681E6E9A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14:paraId="7D368B60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о порядке, условиях и сроках реализации имущества гражданина </w:t>
      </w:r>
    </w:p>
    <w:p w14:paraId="187D37BE">
      <w:pPr>
        <w:pStyle w:val="8"/>
        <w:ind w:left="0"/>
        <w:jc w:val="center"/>
        <w:rPr>
          <w:rFonts w:hint="default"/>
          <w:b/>
          <w:sz w:val="22"/>
          <w:lang w:val="ru-RU"/>
        </w:rPr>
      </w:pPr>
      <w:r>
        <w:rPr>
          <w:rFonts w:hint="default"/>
          <w:b/>
          <w:sz w:val="22"/>
          <w:lang w:val="ru-RU"/>
        </w:rPr>
        <w:t xml:space="preserve">Платова Евгения Александровича </w:t>
      </w:r>
    </w:p>
    <w:p w14:paraId="367C73AB">
      <w:pPr>
        <w:pStyle w:val="8"/>
        <w:ind w:left="0"/>
        <w:jc w:val="center"/>
        <w:rPr>
          <w:rFonts w:hint="default"/>
          <w:b/>
          <w:sz w:val="22"/>
          <w:lang w:val="ru-RU"/>
        </w:rPr>
      </w:pPr>
    </w:p>
    <w:p w14:paraId="0840D7E3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имущества применяются следующие определения и сокращения: </w:t>
      </w:r>
    </w:p>
    <w:p w14:paraId="6D256FF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Должник</w:t>
      </w:r>
      <w:r>
        <w:rPr>
          <w:rFonts w:cs="Times New Roman"/>
          <w:sz w:val="22"/>
        </w:rPr>
        <w:t xml:space="preserve"> – гражданин </w:t>
      </w:r>
      <w:r>
        <w:rPr>
          <w:rFonts w:hint="default" w:cs="Times New Roman"/>
          <w:sz w:val="22"/>
          <w:lang w:val="ru-RU"/>
        </w:rPr>
        <w:t>Платов Евгений Александрович (дата рождения: 03.09.1975, место рождения: ГОР. СВЕРДЛОВСК, СНИЛС 133-525-806 43, ИНН 663005513119, регистрация по месту жительства: 624203, Россия, Свердловская обл, г Лесной, ул Ленина, д 50, кв 5)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признан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>несостоятельн</w:t>
      </w:r>
      <w:r>
        <w:rPr>
          <w:rFonts w:cs="Times New Roman"/>
          <w:sz w:val="22"/>
          <w:lang w:val="ru-RU"/>
        </w:rPr>
        <w:t>ым</w:t>
      </w:r>
      <w:r>
        <w:rPr>
          <w:rFonts w:hint="default" w:cs="Times New Roman"/>
          <w:sz w:val="22"/>
          <w:lang w:val="ru-RU"/>
        </w:rPr>
        <w:t xml:space="preserve"> </w:t>
      </w:r>
      <w:r>
        <w:rPr>
          <w:rFonts w:cs="Times New Roman"/>
          <w:sz w:val="22"/>
        </w:rPr>
        <w:t xml:space="preserve">(банкротом) </w:t>
      </w:r>
      <w:r>
        <w:rPr>
          <w:rFonts w:cs="Times New Roman"/>
          <w:sz w:val="22"/>
          <w:lang w:val="ru-RU"/>
        </w:rPr>
        <w:t>Р</w:t>
      </w:r>
      <w:r>
        <w:rPr>
          <w:rFonts w:cs="Times New Roman"/>
          <w:sz w:val="22"/>
        </w:rPr>
        <w:t xml:space="preserve">ешением Арбитражного суда </w:t>
      </w:r>
      <w:r>
        <w:rPr>
          <w:rFonts w:hint="default" w:cs="Times New Roman"/>
          <w:sz w:val="22"/>
          <w:lang w:val="ru-RU"/>
        </w:rPr>
        <w:t>Свердловской области  от 02.07.2025 г. по делу № А60-21432/2025</w:t>
      </w:r>
      <w:r>
        <w:rPr>
          <w:sz w:val="22"/>
        </w:rPr>
        <w:t xml:space="preserve"> </w:t>
      </w:r>
      <w:r>
        <w:rPr>
          <w:rFonts w:cs="Times New Roman"/>
          <w:sz w:val="22"/>
        </w:rPr>
        <w:t>и в отношении не</w:t>
      </w:r>
      <w:r>
        <w:rPr>
          <w:rFonts w:cs="Times New Roman"/>
          <w:sz w:val="22"/>
          <w:lang w:val="ru-RU"/>
        </w:rPr>
        <w:t>го</w:t>
      </w:r>
      <w:r>
        <w:rPr>
          <w:rFonts w:cs="Times New Roman"/>
          <w:sz w:val="22"/>
        </w:rPr>
        <w:t xml:space="preserve"> введена процедура реализации имущества. </w:t>
      </w:r>
    </w:p>
    <w:p w14:paraId="45A196C8">
      <w:pPr>
        <w:pStyle w:val="8"/>
        <w:ind w:left="0"/>
        <w:rPr>
          <w:rFonts w:cs="Times New Roman"/>
          <w:sz w:val="20"/>
        </w:rPr>
      </w:pPr>
      <w:r>
        <w:rPr>
          <w:rFonts w:cs="Times New Roman"/>
          <w:sz w:val="22"/>
        </w:rPr>
        <w:t xml:space="preserve">Финансовым управляющим утверждена </w:t>
      </w:r>
      <w:r>
        <w:rPr>
          <w:sz w:val="22"/>
        </w:rPr>
        <w:t>Кубрак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 – 660049, Красноярский край, г. Красноярск, ул. Урицкого, д. 61, оф. 3-19), члена Союза «Саморегулируемая организация «Гильдия арбитражных управляющих» (420034, Республика Татарстан, г. Казань, ул. Соловецких юнг, д. 7, оф. 1004; ОГРН 1021603626098, ИНН 1660062005)</w:t>
      </w:r>
    </w:p>
    <w:p w14:paraId="00F447C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14:paraId="437FC90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14:paraId="3408747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14:paraId="526C374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  <w:r>
        <w:rPr>
          <w:rFonts w:cs="Times New Roman"/>
          <w:sz w:val="22"/>
        </w:rPr>
        <w:t xml:space="preserve"> </w:t>
      </w:r>
    </w:p>
    <w:p w14:paraId="7EEEAEC8">
      <w:pPr>
        <w:pStyle w:val="10"/>
        <w:spacing w:before="0" w:after="0"/>
        <w:ind w:firstLine="709"/>
        <w:rPr>
          <w:rFonts w:hint="default"/>
          <w:sz w:val="22"/>
          <w:szCs w:val="22"/>
          <w:lang w:val="ru-RU" w:eastAsia="zh-CN"/>
        </w:rPr>
      </w:pPr>
      <w:r>
        <w:rPr>
          <w:sz w:val="22"/>
          <w:szCs w:val="22"/>
          <w:lang w:val="ru-RU"/>
        </w:rPr>
        <w:t>Лот</w:t>
      </w:r>
      <w:r>
        <w:rPr>
          <w:rFonts w:hint="default"/>
          <w:sz w:val="22"/>
          <w:szCs w:val="22"/>
          <w:lang w:val="ru-RU"/>
        </w:rPr>
        <w:t xml:space="preserve"> № 1 - нежилое помещение (гараж), расположенное по адресу: </w:t>
      </w:r>
      <w:r>
        <w:rPr>
          <w:rFonts w:hint="default"/>
          <w:sz w:val="22"/>
          <w:szCs w:val="22"/>
          <w:lang w:val="ru-RU" w:eastAsia="zh-CN"/>
        </w:rPr>
        <w:t>Свердловская область, городской округ "Город Лесной", г. Лесной, гаражный массив 1, бокс 31, гараж 34, Кадастровый номер: 66:54:0116011:557, Площадь: 20.3 кв.м. Земельный участок расположенный под нежилым помещением (гаражом) имеет обременение в виде аренды.</w:t>
      </w:r>
    </w:p>
    <w:p w14:paraId="6887E7CE">
      <w:pPr>
        <w:pStyle w:val="10"/>
        <w:spacing w:before="0" w:after="0"/>
        <w:ind w:firstLine="709"/>
        <w:rPr>
          <w:rFonts w:hint="default"/>
          <w:sz w:val="22"/>
          <w:szCs w:val="22"/>
          <w:lang w:val="ru-RU" w:eastAsia="zh-CN"/>
        </w:rPr>
      </w:pPr>
      <w:r>
        <w:rPr>
          <w:sz w:val="22"/>
          <w:szCs w:val="22"/>
          <w:lang w:val="ru-RU"/>
        </w:rPr>
        <w:t>Лот</w:t>
      </w:r>
      <w:r>
        <w:rPr>
          <w:rFonts w:hint="default"/>
          <w:sz w:val="22"/>
          <w:szCs w:val="22"/>
          <w:lang w:val="ru-RU"/>
        </w:rPr>
        <w:t xml:space="preserve"> № 2 - нежилое помещение (овощехранилище), расположенное по адресу: </w:t>
      </w:r>
      <w:r>
        <w:rPr>
          <w:rFonts w:hint="default"/>
          <w:sz w:val="22"/>
          <w:szCs w:val="22"/>
          <w:lang w:val="ru-RU" w:eastAsia="zh-CN"/>
        </w:rPr>
        <w:t>Свердловская область, городской округ "Город Лесной", город Лесной", овощехранилище № 6, бокс № 1, помещение № 1, Кадастровый номер: 66:54:0114003:917, Площадь: 5.3 кв.м.</w:t>
      </w:r>
    </w:p>
    <w:p w14:paraId="71775EA6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Предмет торгов</w:t>
      </w:r>
      <w:r>
        <w:rPr>
          <w:rFonts w:cs="Times New Roman"/>
          <w:sz w:val="22"/>
        </w:rPr>
        <w:t xml:space="preserve"> – выставленное на продажу имущество должника. </w:t>
      </w:r>
    </w:p>
    <w:p w14:paraId="2E58CF9B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Заявитель</w:t>
      </w:r>
      <w:r>
        <w:rPr>
          <w:rFonts w:cs="Times New Roman"/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14:paraId="3FDAE64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14:paraId="6B3DD2B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14:paraId="32DD8053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14:paraId="675BB81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14:paraId="60E5E7C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14:paraId="2A36D809">
      <w:pPr>
        <w:pStyle w:val="8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 xml:space="preserve">Лот № 1 – </w:t>
      </w:r>
      <w:r>
        <w:rPr>
          <w:rFonts w:hint="default" w:cs="Times New Roman"/>
          <w:sz w:val="22"/>
          <w:lang w:val="ru-RU"/>
        </w:rPr>
        <w:t>177 600 (сто семьдесят сем тысяч шестьсот) рублей.</w:t>
      </w:r>
    </w:p>
    <w:p w14:paraId="32775254">
      <w:pPr>
        <w:pStyle w:val="8"/>
        <w:ind w:left="0"/>
        <w:rPr>
          <w:rFonts w:hint="default" w:cs="Times New Roman"/>
          <w:sz w:val="22"/>
          <w:lang w:val="ru-RU"/>
        </w:rPr>
      </w:pPr>
      <w:r>
        <w:rPr>
          <w:rFonts w:hint="default" w:cs="Times New Roman"/>
          <w:sz w:val="22"/>
          <w:lang w:val="ru-RU"/>
        </w:rPr>
        <w:t xml:space="preserve">Лот № 2 </w:t>
      </w:r>
      <w:r>
        <w:rPr>
          <w:rFonts w:cs="Times New Roman"/>
          <w:sz w:val="22"/>
        </w:rPr>
        <w:t>–</w:t>
      </w:r>
      <w:r>
        <w:rPr>
          <w:rFonts w:hint="default" w:cs="Times New Roman"/>
          <w:sz w:val="22"/>
          <w:lang w:val="ru-RU"/>
        </w:rPr>
        <w:t xml:space="preserve"> 31 800 (тридцать одна тысяча восемьсот) рублей.</w:t>
      </w:r>
    </w:p>
    <w:p w14:paraId="43D6FDA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14:paraId="71E68E95">
      <w:pPr>
        <w:pStyle w:val="8"/>
        <w:ind w:left="0"/>
        <w:rPr>
          <w:rFonts w:cs="Times New Roman"/>
          <w:sz w:val="22"/>
        </w:rPr>
      </w:pPr>
    </w:p>
    <w:p w14:paraId="29CEB426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14:paraId="6A92260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14:paraId="0EF422C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14:paraId="5D35C5B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14:paraId="4EFB6420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14:paraId="7193C3C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14:paraId="05425C39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14:paraId="142037B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14:paraId="29CF7D7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14:paraId="54ACA107">
      <w:pPr>
        <w:pStyle w:val="10"/>
        <w:spacing w:before="0" w:after="0"/>
        <w:ind w:firstLine="709"/>
        <w:rPr>
          <w:rFonts w:hint="default"/>
          <w:sz w:val="22"/>
          <w:szCs w:val="22"/>
          <w:lang w:val="ru-RU" w:eastAsia="zh-CN"/>
        </w:rPr>
      </w:pPr>
      <w:r>
        <w:rPr>
          <w:sz w:val="22"/>
          <w:szCs w:val="22"/>
          <w:lang w:val="ru-RU"/>
        </w:rPr>
        <w:t>Лот</w:t>
      </w:r>
      <w:r>
        <w:rPr>
          <w:rFonts w:hint="default"/>
          <w:sz w:val="22"/>
          <w:szCs w:val="22"/>
          <w:lang w:val="ru-RU"/>
        </w:rPr>
        <w:t xml:space="preserve"> № 1 - нежилое помещение (гараж), расположенное по адресу: </w:t>
      </w:r>
      <w:r>
        <w:rPr>
          <w:rFonts w:hint="default"/>
          <w:sz w:val="22"/>
          <w:szCs w:val="22"/>
          <w:lang w:val="ru-RU" w:eastAsia="zh-CN"/>
        </w:rPr>
        <w:t>Свердловская область, городской округ "Город Лесной", г. Лесной, гаражный массив 1, бокс 31, гараж 34, Кадастровый номер: 66:54:0116011:557, Площадь: 20.3 кв.м. Земельный участок расположенный под нежилым помещением (гаражом) имеет обременение в виде аренды.</w:t>
      </w:r>
    </w:p>
    <w:p w14:paraId="1343139B">
      <w:pPr>
        <w:pStyle w:val="10"/>
        <w:spacing w:before="0" w:after="0"/>
        <w:ind w:firstLine="709"/>
        <w:rPr>
          <w:sz w:val="22"/>
        </w:rPr>
      </w:pPr>
      <w:r>
        <w:rPr>
          <w:sz w:val="22"/>
          <w:szCs w:val="22"/>
          <w:lang w:val="ru-RU"/>
        </w:rPr>
        <w:t>Лот</w:t>
      </w:r>
      <w:r>
        <w:rPr>
          <w:rFonts w:hint="default"/>
          <w:sz w:val="22"/>
          <w:szCs w:val="22"/>
          <w:lang w:val="ru-RU"/>
        </w:rPr>
        <w:t xml:space="preserve"> № 2 - нежилое помещение (овощехранилище), расположенное по адресу: </w:t>
      </w:r>
      <w:r>
        <w:rPr>
          <w:rFonts w:hint="default"/>
          <w:sz w:val="22"/>
          <w:szCs w:val="22"/>
          <w:lang w:val="ru-RU" w:eastAsia="zh-CN"/>
        </w:rPr>
        <w:t>Свердловская область, городской округ "Город Лесной", город Лесной", овощехранилище № 6, бокс № 1, помещение № 1, Кадастровый номер: 66:54:0114003:917, Площадь: 5.3 кв.м.</w:t>
      </w:r>
      <w:bookmarkStart w:id="0" w:name="_GoBack"/>
      <w:bookmarkEnd w:id="0"/>
      <w:r>
        <w:rPr>
          <w:rFonts w:hint="default"/>
          <w:sz w:val="22"/>
          <w:szCs w:val="22"/>
          <w:lang w:val="ru-RU"/>
        </w:rPr>
        <w:t xml:space="preserve"> </w:t>
      </w:r>
    </w:p>
    <w:p w14:paraId="76F97C75">
      <w:pPr>
        <w:pStyle w:val="8"/>
        <w:ind w:left="0"/>
        <w:jc w:val="center"/>
        <w:rPr>
          <w:rFonts w:cs="Times New Roman"/>
          <w:b/>
          <w:sz w:val="22"/>
        </w:rPr>
      </w:pPr>
    </w:p>
    <w:p w14:paraId="7960E6B0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14:paraId="0F9AEDBB">
      <w:pPr>
        <w:pStyle w:val="8"/>
        <w:ind w:left="0"/>
        <w:rPr>
          <w:rFonts w:hint="default" w:cs="Times New Roman"/>
          <w:sz w:val="22"/>
          <w:lang w:val="ru-RU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</w:t>
      </w:r>
      <w:r>
        <w:rPr>
          <w:rFonts w:hint="default" w:cs="Times New Roman"/>
          <w:sz w:val="22"/>
          <w:lang w:val="ru-RU"/>
        </w:rPr>
        <w:t>.</w:t>
      </w:r>
    </w:p>
    <w:p w14:paraId="3E13E76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</w:p>
    <w:p w14:paraId="1420C72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14:paraId="0957B47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14:paraId="5109230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14:paraId="0E17F446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14:paraId="02D78B5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с даты подписания протокола о результатах проведения торгов Организатор торгов направляет Победителю торгов копии этого протокола. </w:t>
      </w:r>
    </w:p>
    <w:p w14:paraId="37C8E02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14:paraId="3CAE451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с даты получения указанного предложения финансового управляющего внесенный задаток ему не возвращается. </w:t>
      </w:r>
    </w:p>
    <w:p w14:paraId="7E87583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14:paraId="15CCC86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2.7. В случае,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14:paraId="77106C4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14:paraId="7F26DB6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Задаток, внесенный для участия в торгах, возвращается: </w:t>
      </w:r>
    </w:p>
    <w:p w14:paraId="6B357DA4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14:paraId="66B42BA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14:paraId="0FFA42D3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14:paraId="12D4D576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несостоявшимися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14:paraId="35FDE33C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14:paraId="592E0C21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14:paraId="2E98A51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14:paraId="47C446E7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14:paraId="56439025">
      <w:pPr>
        <w:pStyle w:val="8"/>
        <w:ind w:left="0"/>
        <w:rPr>
          <w:rFonts w:cs="Times New Roman"/>
          <w:sz w:val="22"/>
        </w:rPr>
      </w:pPr>
    </w:p>
    <w:p w14:paraId="1279E683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14:paraId="28642BE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несостоявшимися. </w:t>
      </w:r>
    </w:p>
    <w:p w14:paraId="517BDC4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14:paraId="59EB5DDD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14:paraId="3C30C051">
      <w:pPr>
        <w:pStyle w:val="8"/>
        <w:ind w:left="0"/>
        <w:rPr>
          <w:rFonts w:cs="Times New Roman"/>
          <w:sz w:val="22"/>
        </w:rPr>
      </w:pPr>
    </w:p>
    <w:p w14:paraId="11EB8158">
      <w:pPr>
        <w:pStyle w:val="8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14:paraId="4A3C79D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14:paraId="5CF3E07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14:paraId="6B05199E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 xml:space="preserve">% от начальной цены Публичного предложения. При достижении </w:t>
      </w:r>
      <w:r>
        <w:rPr>
          <w:rFonts w:hint="default" w:cs="Times New Roman"/>
          <w:sz w:val="22"/>
          <w:lang w:val="ru-RU"/>
        </w:rPr>
        <w:t>1</w:t>
      </w:r>
      <w:r>
        <w:rPr>
          <w:rFonts w:cs="Times New Roman"/>
          <w:sz w:val="22"/>
        </w:rPr>
        <w:t>% от начальной цены реализации имущества, финансовый 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14:paraId="0715396F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14:paraId="59A2DC15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14:paraId="7BE9E122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14:paraId="2A96D88A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14:paraId="0C9555D8">
      <w:pPr>
        <w:pStyle w:val="8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С даты определения победителя торгов прием заявок прекращается.</w:t>
      </w:r>
    </w:p>
    <w:p w14:paraId="4F9F47F1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Победитель торгов и финансовый управляющий не позднее чем через 10 дней с даты определения победителя торгов, подписывают договор купли-продажи имущества.</w:t>
      </w:r>
    </w:p>
    <w:p w14:paraId="0570263F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14:paraId="522A9FD2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Покупатель имущества обязан уплатить цену имущества, указанную в заявке и договоре купли-продажи имущества, не позднее, чем через 30 дней с даты подписания договора купли-продажи.</w:t>
      </w:r>
    </w:p>
    <w:p w14:paraId="405277B0">
      <w:pPr>
        <w:pStyle w:val="8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средств в размере и сроки, указанные в договоре купли-продажи.</w:t>
      </w:r>
    </w:p>
    <w:p w14:paraId="1C1836B3">
      <w:pPr>
        <w:rPr>
          <w:rFonts w:cs="Times New Roman"/>
          <w:sz w:val="22"/>
        </w:rPr>
      </w:pPr>
      <w:r>
        <w:rPr>
          <w:rFonts w:cs="Times New Roman"/>
          <w:sz w:val="2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3990975</wp:posOffset>
            </wp:positionH>
            <wp:positionV relativeFrom="paragraph">
              <wp:posOffset>111125</wp:posOffset>
            </wp:positionV>
            <wp:extent cx="2231390" cy="1488440"/>
            <wp:effectExtent l="0" t="0" r="8890" b="5080"/>
            <wp:wrapThrough wrapText="bothSides">
              <wp:wrapPolygon>
                <wp:start x="0" y="0"/>
                <wp:lineTo x="0" y="21453"/>
                <wp:lineTo x="21391" y="21453"/>
                <wp:lineTo x="21391" y="0"/>
                <wp:lineTo x="0" y="0"/>
              </wp:wrapPolygon>
            </wp:wrapThrough>
            <wp:docPr id="1" name="Рисунок 1" descr="C:\Users\User\Desktop\печати\кубра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User\Desktop\печати\кубрак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1390" cy="148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05C6ED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14:paraId="5993B33E">
      <w:pPr>
        <w:jc w:val="center"/>
        <w:rPr>
          <w:rStyle w:val="4"/>
          <w:rFonts w:cs="Times New Roman"/>
          <w:b/>
          <w:i w:val="0"/>
          <w:sz w:val="22"/>
        </w:rPr>
      </w:pPr>
    </w:p>
    <w:p w14:paraId="505B9D87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9926010"/>
    <w:multiLevelType w:val="multilevel"/>
    <w:tmpl w:val="39926010"/>
    <w:lvl w:ilvl="0" w:tentative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79"/>
    <w:rsid w:val="00051844"/>
    <w:rsid w:val="00087092"/>
    <w:rsid w:val="000C1D46"/>
    <w:rsid w:val="000E49AC"/>
    <w:rsid w:val="000F3CB8"/>
    <w:rsid w:val="000F7A38"/>
    <w:rsid w:val="001166E5"/>
    <w:rsid w:val="001705B9"/>
    <w:rsid w:val="001D28C4"/>
    <w:rsid w:val="001F196D"/>
    <w:rsid w:val="001F3ED0"/>
    <w:rsid w:val="002104D0"/>
    <w:rsid w:val="002149DE"/>
    <w:rsid w:val="002363E8"/>
    <w:rsid w:val="00254308"/>
    <w:rsid w:val="002561FD"/>
    <w:rsid w:val="00260B6A"/>
    <w:rsid w:val="00274FA7"/>
    <w:rsid w:val="00292FD9"/>
    <w:rsid w:val="00297C30"/>
    <w:rsid w:val="00306093"/>
    <w:rsid w:val="0031131D"/>
    <w:rsid w:val="00312ECB"/>
    <w:rsid w:val="00313719"/>
    <w:rsid w:val="003208C6"/>
    <w:rsid w:val="003219D5"/>
    <w:rsid w:val="00322A3A"/>
    <w:rsid w:val="003422EF"/>
    <w:rsid w:val="00345531"/>
    <w:rsid w:val="00350C30"/>
    <w:rsid w:val="003577BB"/>
    <w:rsid w:val="003654C4"/>
    <w:rsid w:val="003D528C"/>
    <w:rsid w:val="00426CC4"/>
    <w:rsid w:val="00437766"/>
    <w:rsid w:val="00437799"/>
    <w:rsid w:val="004450B7"/>
    <w:rsid w:val="004548BB"/>
    <w:rsid w:val="00456A79"/>
    <w:rsid w:val="004678D9"/>
    <w:rsid w:val="00475AC7"/>
    <w:rsid w:val="00482962"/>
    <w:rsid w:val="004908CC"/>
    <w:rsid w:val="004A59E9"/>
    <w:rsid w:val="004A6423"/>
    <w:rsid w:val="004C465C"/>
    <w:rsid w:val="00511165"/>
    <w:rsid w:val="00520B21"/>
    <w:rsid w:val="005339E3"/>
    <w:rsid w:val="005A6CDE"/>
    <w:rsid w:val="005B477A"/>
    <w:rsid w:val="005C2532"/>
    <w:rsid w:val="005C4AA8"/>
    <w:rsid w:val="005C720E"/>
    <w:rsid w:val="005D4C00"/>
    <w:rsid w:val="005E21E5"/>
    <w:rsid w:val="005F39D9"/>
    <w:rsid w:val="00614140"/>
    <w:rsid w:val="00656F1A"/>
    <w:rsid w:val="006813F8"/>
    <w:rsid w:val="00692E1A"/>
    <w:rsid w:val="006D030A"/>
    <w:rsid w:val="006E5AFE"/>
    <w:rsid w:val="006F5D57"/>
    <w:rsid w:val="00706290"/>
    <w:rsid w:val="00737AC5"/>
    <w:rsid w:val="007D4BFB"/>
    <w:rsid w:val="007F58D7"/>
    <w:rsid w:val="00804DC3"/>
    <w:rsid w:val="00874CED"/>
    <w:rsid w:val="008816CF"/>
    <w:rsid w:val="008B031E"/>
    <w:rsid w:val="008D2CAA"/>
    <w:rsid w:val="009136DC"/>
    <w:rsid w:val="00923A6C"/>
    <w:rsid w:val="00957D4C"/>
    <w:rsid w:val="00971E4E"/>
    <w:rsid w:val="009939CC"/>
    <w:rsid w:val="00994DB5"/>
    <w:rsid w:val="009A1820"/>
    <w:rsid w:val="009B5C7E"/>
    <w:rsid w:val="009D2C89"/>
    <w:rsid w:val="009D508D"/>
    <w:rsid w:val="009F1D12"/>
    <w:rsid w:val="00A02A09"/>
    <w:rsid w:val="00A356B3"/>
    <w:rsid w:val="00A7278C"/>
    <w:rsid w:val="00A92EF9"/>
    <w:rsid w:val="00AA6079"/>
    <w:rsid w:val="00AB441A"/>
    <w:rsid w:val="00AC6B4C"/>
    <w:rsid w:val="00AE1EEF"/>
    <w:rsid w:val="00AF2D6C"/>
    <w:rsid w:val="00B52A0D"/>
    <w:rsid w:val="00B718E2"/>
    <w:rsid w:val="00B85DC1"/>
    <w:rsid w:val="00BD79DD"/>
    <w:rsid w:val="00BE7984"/>
    <w:rsid w:val="00C021BB"/>
    <w:rsid w:val="00C122DB"/>
    <w:rsid w:val="00C2690C"/>
    <w:rsid w:val="00C337F1"/>
    <w:rsid w:val="00C353E9"/>
    <w:rsid w:val="00C75D61"/>
    <w:rsid w:val="00C87464"/>
    <w:rsid w:val="00CC7525"/>
    <w:rsid w:val="00CC756B"/>
    <w:rsid w:val="00D17C81"/>
    <w:rsid w:val="00D61BB1"/>
    <w:rsid w:val="00D72C88"/>
    <w:rsid w:val="00D7455D"/>
    <w:rsid w:val="00D961FC"/>
    <w:rsid w:val="00DB6F7F"/>
    <w:rsid w:val="00DC0C8D"/>
    <w:rsid w:val="00DD1D20"/>
    <w:rsid w:val="00DD1DF6"/>
    <w:rsid w:val="00DF7A56"/>
    <w:rsid w:val="00E03F90"/>
    <w:rsid w:val="00E11260"/>
    <w:rsid w:val="00E2450E"/>
    <w:rsid w:val="00E27212"/>
    <w:rsid w:val="00E80EE9"/>
    <w:rsid w:val="00EF3164"/>
    <w:rsid w:val="00F11192"/>
    <w:rsid w:val="00F369C8"/>
    <w:rsid w:val="00F462B3"/>
    <w:rsid w:val="00F535FD"/>
    <w:rsid w:val="00F744D2"/>
    <w:rsid w:val="00F90734"/>
    <w:rsid w:val="00F95833"/>
    <w:rsid w:val="00FB0F39"/>
    <w:rsid w:val="00FB4EFC"/>
    <w:rsid w:val="00FD185E"/>
    <w:rsid w:val="00FD6A8E"/>
    <w:rsid w:val="00FF24D8"/>
    <w:rsid w:val="03395ED0"/>
    <w:rsid w:val="08093668"/>
    <w:rsid w:val="0F103E44"/>
    <w:rsid w:val="173839ED"/>
    <w:rsid w:val="1FDA6EAB"/>
    <w:rsid w:val="26260640"/>
    <w:rsid w:val="295352FF"/>
    <w:rsid w:val="2E6C60D9"/>
    <w:rsid w:val="45CF4E6C"/>
    <w:rsid w:val="4E1144FA"/>
    <w:rsid w:val="571B279F"/>
    <w:rsid w:val="60EF69A4"/>
    <w:rsid w:val="63424ECB"/>
    <w:rsid w:val="686E1B4E"/>
    <w:rsid w:val="6E21770E"/>
    <w:rsid w:val="6FD92AB2"/>
    <w:rsid w:val="73FC5CE0"/>
    <w:rsid w:val="78165A61"/>
    <w:rsid w:val="7C5D5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  <w:ind w:firstLine="709"/>
      <w:jc w:val="both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9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character" w:customStyle="1" w:styleId="9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paragraph" w:customStyle="1" w:styleId="10">
    <w:name w:val="indent"/>
    <w:basedOn w:val="1"/>
    <w:qFormat/>
    <w:uiPriority w:val="0"/>
    <w:pPr>
      <w:spacing w:before="240" w:after="240"/>
      <w:ind w:firstLine="708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3647</Words>
  <Characters>20791</Characters>
  <Lines>173</Lines>
  <Paragraphs>48</Paragraphs>
  <TotalTime>0</TotalTime>
  <ScaleCrop>false</ScaleCrop>
  <LinksUpToDate>false</LinksUpToDate>
  <CharactersWithSpaces>24390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2022-03-21T05:39:00Z</dcterms:created>
  <dc:creator>sale_1</dc:creator>
  <cp:lastModifiedBy>User</cp:lastModifiedBy>
  <cp:lastPrinted>2025-10-23T06:31:00Z</cp:lastPrinted>
  <dcterms:modified xsi:type="dcterms:W3CDTF">2025-12-15T05:51:32Z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38F75313F37E4F9784C218D04D4828A9_13</vt:lpwstr>
  </property>
</Properties>
</file>