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Румянцева Михаила Михайловича ( года рождения, место рождения: , ИНН 541019276331, СНИЛС 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Новосибирской области от 17.09.2025 по делу № А45-28969/2025,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марки/модели ОМОДА/OMODA C5, VIN LVVDB21B1RD109862, 2024 г.в..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Румянцев Михаил Михайлович, номер счёта: 40817810450223903009,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