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0438" w14:textId="77777777" w:rsidR="008C244C" w:rsidRDefault="008C244C">
      <w:pPr>
        <w:pStyle w:val="a5"/>
        <w:rPr>
          <w:b/>
          <w:szCs w:val="24"/>
        </w:rPr>
      </w:pPr>
      <w:r>
        <w:rPr>
          <w:b/>
          <w:szCs w:val="24"/>
        </w:rPr>
        <w:t>ПРОЕКТ ДОГОВОРА</w:t>
      </w:r>
    </w:p>
    <w:p w14:paraId="1C5CCC43" w14:textId="77777777" w:rsidR="008C244C" w:rsidRDefault="008C244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купли – продажи имущества</w:t>
      </w:r>
    </w:p>
    <w:p w14:paraId="2F14D9BE" w14:textId="77777777" w:rsidR="008C244C" w:rsidRDefault="008C244C">
      <w:pPr>
        <w:rPr>
          <w:rFonts w:ascii="Times New Roman" w:hAnsi="Times New Roman"/>
          <w:sz w:val="24"/>
          <w:szCs w:val="24"/>
        </w:rPr>
      </w:pPr>
    </w:p>
    <w:p w14:paraId="4DF218BA" w14:textId="77777777" w:rsidR="008C244C" w:rsidRDefault="008C244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</w:t>
      </w:r>
      <w:r w:rsidR="00007C4F">
        <w:rPr>
          <w:rFonts w:ascii="Times New Roman" w:hAnsi="Times New Roman"/>
          <w:b/>
          <w:sz w:val="24"/>
          <w:szCs w:val="24"/>
        </w:rPr>
        <w:t>Новотроицк Оренбургская область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b/>
          <w:sz w:val="24"/>
          <w:szCs w:val="24"/>
        </w:rPr>
        <w:t>____» ________________ 202__</w:t>
      </w:r>
    </w:p>
    <w:p w14:paraId="5BAB7514" w14:textId="77777777" w:rsidR="008C244C" w:rsidRDefault="008C244C">
      <w:pPr>
        <w:rPr>
          <w:rFonts w:ascii="Times New Roman" w:hAnsi="Times New Roman"/>
          <w:b/>
          <w:sz w:val="24"/>
          <w:szCs w:val="24"/>
        </w:rPr>
      </w:pPr>
    </w:p>
    <w:p w14:paraId="5BB7747A" w14:textId="77777777" w:rsidR="008C244C" w:rsidRDefault="00007C4F">
      <w:pPr>
        <w:pStyle w:val="a3"/>
        <w:ind w:firstLine="720"/>
        <w:rPr>
          <w:sz w:val="24"/>
          <w:szCs w:val="24"/>
        </w:rPr>
      </w:pPr>
      <w:r>
        <w:rPr>
          <w:rFonts w:eastAsia="SimSun"/>
          <w:b/>
          <w:sz w:val="24"/>
          <w:szCs w:val="24"/>
        </w:rPr>
        <w:t>Никулин Александр Александрович</w:t>
      </w:r>
      <w:r w:rsidR="008C244C">
        <w:rPr>
          <w:rFonts w:eastAsia="SimSun"/>
          <w:b/>
          <w:sz w:val="24"/>
          <w:szCs w:val="24"/>
        </w:rPr>
        <w:t xml:space="preserve"> </w:t>
      </w:r>
      <w:r w:rsidR="008C244C">
        <w:rPr>
          <w:rFonts w:eastAsia="SimSun"/>
          <w:sz w:val="24"/>
          <w:szCs w:val="24"/>
        </w:rPr>
        <w:t>(</w:t>
      </w:r>
      <w:r>
        <w:rPr>
          <w:rFonts w:eastAsia="SimSun"/>
          <w:sz w:val="24"/>
          <w:szCs w:val="24"/>
        </w:rPr>
        <w:t>26</w:t>
      </w:r>
      <w:r w:rsidR="008C244C">
        <w:rPr>
          <w:rFonts w:eastAsia="SimSun"/>
          <w:sz w:val="24"/>
          <w:szCs w:val="24"/>
        </w:rPr>
        <w:t>.0</w:t>
      </w:r>
      <w:r>
        <w:rPr>
          <w:rFonts w:eastAsia="SimSun"/>
          <w:sz w:val="24"/>
          <w:szCs w:val="24"/>
        </w:rPr>
        <w:t>2</w:t>
      </w:r>
      <w:r w:rsidR="008C244C">
        <w:rPr>
          <w:rFonts w:eastAsia="SimSun"/>
          <w:sz w:val="24"/>
          <w:szCs w:val="24"/>
        </w:rPr>
        <w:t>.19</w:t>
      </w:r>
      <w:r>
        <w:rPr>
          <w:rFonts w:eastAsia="SimSun"/>
          <w:sz w:val="24"/>
          <w:szCs w:val="24"/>
        </w:rPr>
        <w:t>86</w:t>
      </w:r>
      <w:r w:rsidR="008C244C">
        <w:rPr>
          <w:rFonts w:eastAsia="SimSun"/>
          <w:sz w:val="24"/>
          <w:szCs w:val="24"/>
        </w:rPr>
        <w:t xml:space="preserve">г.р., место рождения: г. </w:t>
      </w:r>
      <w:r>
        <w:rPr>
          <w:rFonts w:eastAsia="SimSun"/>
          <w:sz w:val="24"/>
          <w:szCs w:val="24"/>
        </w:rPr>
        <w:t>Свердловск</w:t>
      </w:r>
      <w:r w:rsidR="008C244C">
        <w:rPr>
          <w:rFonts w:eastAsia="SimSun"/>
          <w:sz w:val="24"/>
          <w:szCs w:val="24"/>
        </w:rPr>
        <w:t>, адрес регистрации:</w:t>
      </w:r>
      <w:r>
        <w:rPr>
          <w:rFonts w:eastAsia="SimSun"/>
          <w:sz w:val="24"/>
          <w:szCs w:val="24"/>
        </w:rPr>
        <w:t xml:space="preserve"> Красноярский край, микрорайон Динской, стан</w:t>
      </w:r>
      <w:r w:rsidR="005A230A">
        <w:rPr>
          <w:rFonts w:eastAsia="SimSun"/>
          <w:sz w:val="24"/>
          <w:szCs w:val="24"/>
        </w:rPr>
        <w:t>и</w:t>
      </w:r>
      <w:r>
        <w:rPr>
          <w:rFonts w:eastAsia="SimSun"/>
          <w:sz w:val="24"/>
          <w:szCs w:val="24"/>
        </w:rPr>
        <w:t>ц</w:t>
      </w:r>
      <w:r w:rsidR="005A230A">
        <w:rPr>
          <w:rFonts w:eastAsia="SimSun"/>
          <w:sz w:val="24"/>
          <w:szCs w:val="24"/>
        </w:rPr>
        <w:t>а</w:t>
      </w:r>
      <w:r>
        <w:rPr>
          <w:rFonts w:eastAsia="SimSun"/>
          <w:sz w:val="24"/>
          <w:szCs w:val="24"/>
        </w:rPr>
        <w:t xml:space="preserve"> Новотитаровская, </w:t>
      </w:r>
      <w:r w:rsidR="005A230A">
        <w:rPr>
          <w:rFonts w:eastAsia="SimSun"/>
          <w:sz w:val="24"/>
          <w:szCs w:val="24"/>
        </w:rPr>
        <w:t xml:space="preserve">ул. Кирпичная </w:t>
      </w:r>
      <w:r>
        <w:rPr>
          <w:rFonts w:eastAsia="SimSun"/>
          <w:sz w:val="24"/>
          <w:szCs w:val="24"/>
        </w:rPr>
        <w:t xml:space="preserve">д. </w:t>
      </w:r>
      <w:r w:rsidR="005A230A">
        <w:rPr>
          <w:rFonts w:eastAsia="SimSun"/>
          <w:sz w:val="24"/>
          <w:szCs w:val="24"/>
        </w:rPr>
        <w:t>14 «А»</w:t>
      </w:r>
      <w:r w:rsidR="00A14BE6">
        <w:rPr>
          <w:rFonts w:eastAsia="SimSun"/>
          <w:sz w:val="24"/>
          <w:szCs w:val="24"/>
        </w:rPr>
        <w:t>;</w:t>
      </w:r>
      <w:r w:rsidR="008C244C">
        <w:rPr>
          <w:rFonts w:eastAsia="SimSun"/>
          <w:sz w:val="24"/>
          <w:szCs w:val="24"/>
        </w:rPr>
        <w:t xml:space="preserve"> ИНН </w:t>
      </w:r>
      <w:r w:rsidR="005A230A">
        <w:rPr>
          <w:rFonts w:eastAsia="SimSun"/>
          <w:sz w:val="24"/>
          <w:szCs w:val="24"/>
        </w:rPr>
        <w:t>668600510475</w:t>
      </w:r>
      <w:r w:rsidR="008C244C">
        <w:rPr>
          <w:rFonts w:eastAsia="SimSun"/>
          <w:sz w:val="24"/>
          <w:szCs w:val="24"/>
        </w:rPr>
        <w:t xml:space="preserve"> СНИЛС </w:t>
      </w:r>
      <w:r w:rsidR="005A230A">
        <w:rPr>
          <w:rFonts w:eastAsia="SimSun"/>
          <w:sz w:val="24"/>
          <w:szCs w:val="24"/>
        </w:rPr>
        <w:t>145-759-933 13</w:t>
      </w:r>
      <w:r w:rsidR="008C244C">
        <w:rPr>
          <w:rFonts w:eastAsia="SimSun"/>
          <w:sz w:val="24"/>
          <w:szCs w:val="24"/>
        </w:rPr>
        <w:t xml:space="preserve">) </w:t>
      </w:r>
      <w:r w:rsidR="008C244C">
        <w:rPr>
          <w:b/>
          <w:sz w:val="24"/>
        </w:rPr>
        <w:t xml:space="preserve">- </w:t>
      </w:r>
      <w:r w:rsidR="008C244C">
        <w:rPr>
          <w:sz w:val="24"/>
        </w:rPr>
        <w:t>именуем</w:t>
      </w:r>
      <w:r>
        <w:rPr>
          <w:sz w:val="24"/>
        </w:rPr>
        <w:t>ый</w:t>
      </w:r>
      <w:r w:rsidR="008C244C">
        <w:rPr>
          <w:sz w:val="24"/>
        </w:rPr>
        <w:t xml:space="preserve"> в дальнейшем «Продавец», в лице финансового управляющего Белоусовой Виктории Николаевны, действующей на основании</w:t>
      </w:r>
      <w:r w:rsidR="008C244C">
        <w:rPr>
          <w:b/>
          <w:sz w:val="24"/>
        </w:rPr>
        <w:t xml:space="preserve"> </w:t>
      </w:r>
      <w:r w:rsidR="005C5010">
        <w:rPr>
          <w:b/>
          <w:sz w:val="24"/>
        </w:rPr>
        <w:t xml:space="preserve">Решения </w:t>
      </w:r>
      <w:r w:rsidR="008C244C">
        <w:rPr>
          <w:b/>
          <w:sz w:val="24"/>
        </w:rPr>
        <w:t xml:space="preserve">АРБИТРАЖНОГО СУДА </w:t>
      </w:r>
      <w:r w:rsidR="005A230A">
        <w:rPr>
          <w:b/>
          <w:sz w:val="24"/>
        </w:rPr>
        <w:t>КРАСНОЯРСКОГО КРАЯ</w:t>
      </w:r>
      <w:r w:rsidR="008C244C">
        <w:rPr>
          <w:b/>
          <w:sz w:val="24"/>
        </w:rPr>
        <w:t xml:space="preserve"> от </w:t>
      </w:r>
      <w:r w:rsidR="005A230A">
        <w:rPr>
          <w:b/>
          <w:sz w:val="24"/>
        </w:rPr>
        <w:t>17</w:t>
      </w:r>
      <w:r w:rsidR="008C244C">
        <w:rPr>
          <w:b/>
          <w:sz w:val="24"/>
        </w:rPr>
        <w:t>.</w:t>
      </w:r>
      <w:r w:rsidR="005A230A">
        <w:rPr>
          <w:b/>
          <w:sz w:val="24"/>
        </w:rPr>
        <w:t>11</w:t>
      </w:r>
      <w:r w:rsidR="008C244C">
        <w:rPr>
          <w:b/>
          <w:sz w:val="24"/>
        </w:rPr>
        <w:t xml:space="preserve">.2025 г. по делу </w:t>
      </w:r>
      <w:r w:rsidR="008C244C" w:rsidRPr="005C5010">
        <w:rPr>
          <w:rFonts w:eastAsia="SimSun"/>
          <w:b/>
          <w:sz w:val="24"/>
          <w:szCs w:val="24"/>
        </w:rPr>
        <w:t>А</w:t>
      </w:r>
      <w:r w:rsidR="005A230A">
        <w:rPr>
          <w:rFonts w:eastAsia="SimSun"/>
          <w:b/>
          <w:sz w:val="24"/>
          <w:szCs w:val="24"/>
        </w:rPr>
        <w:t>32</w:t>
      </w:r>
      <w:r w:rsidR="008C244C" w:rsidRPr="005C5010">
        <w:rPr>
          <w:rFonts w:eastAsia="SimSun"/>
          <w:b/>
          <w:sz w:val="24"/>
          <w:szCs w:val="24"/>
        </w:rPr>
        <w:t>-</w:t>
      </w:r>
      <w:r w:rsidR="005A230A">
        <w:rPr>
          <w:rFonts w:eastAsia="SimSun"/>
          <w:b/>
          <w:sz w:val="24"/>
          <w:szCs w:val="24"/>
        </w:rPr>
        <w:t>59931</w:t>
      </w:r>
      <w:r w:rsidR="008C244C" w:rsidRPr="005C5010">
        <w:rPr>
          <w:rFonts w:eastAsia="SimSun"/>
          <w:b/>
          <w:sz w:val="24"/>
          <w:szCs w:val="24"/>
        </w:rPr>
        <w:t>/2025</w:t>
      </w:r>
      <w:r w:rsidR="008C244C">
        <w:rPr>
          <w:rFonts w:eastAsia="SimSun"/>
          <w:sz w:val="24"/>
          <w:szCs w:val="24"/>
        </w:rPr>
        <w:t xml:space="preserve"> </w:t>
      </w:r>
      <w:r w:rsidR="008C244C">
        <w:rPr>
          <w:b/>
          <w:sz w:val="24"/>
        </w:rPr>
        <w:t xml:space="preserve">  «о признании гражданина банкротом о введении реализации имущества гражданина»</w:t>
      </w:r>
      <w:r w:rsidR="008C244C">
        <w:rPr>
          <w:b/>
          <w:sz w:val="24"/>
          <w:szCs w:val="24"/>
        </w:rPr>
        <w:t>,</w:t>
      </w:r>
      <w:r w:rsidR="008C244C">
        <w:rPr>
          <w:sz w:val="24"/>
          <w:szCs w:val="24"/>
        </w:rPr>
        <w:t xml:space="preserve"> с одной стороны, и ____________________, в лице __________________, действующего на основании _________________, именуемое в дальнейшем  «Покупатель», в лице _________________, действующего на основании _____________, с другой стороны, заключили настоящий договор о нижеследующем:</w:t>
      </w:r>
    </w:p>
    <w:p w14:paraId="27FC61F6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Продавец обязуется передать в собственность, а Покупатель оплатить и принять в соответствии с условиями Настоящего договора следующее имущество:</w:t>
      </w:r>
    </w:p>
    <w:p w14:paraId="1846D497" w14:textId="77777777" w:rsidR="008C244C" w:rsidRDefault="008C244C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565D80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Стоимость всего отчуждаемого имущества определена по результатам открытых торгов в размере __________________ (________________) рублей.</w:t>
      </w:r>
    </w:p>
    <w:p w14:paraId="3C4DDDA1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Задаток, в размере </w:t>
      </w:r>
      <w:r>
        <w:rPr>
          <w:rFonts w:ascii="Times New Roman" w:hAnsi="Times New Roman"/>
          <w:b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(_________________) рублей, внесенный покупателем в соответствии с договором о задатке от «__» ___________ 202__ г. засчитывается в стоимость оплаты имущества. </w:t>
      </w:r>
    </w:p>
    <w:p w14:paraId="123C3325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Оставшаяся сумма в размере </w:t>
      </w:r>
      <w:r>
        <w:rPr>
          <w:rFonts w:ascii="Times New Roman" w:hAnsi="Times New Roman"/>
          <w:b/>
          <w:sz w:val="24"/>
          <w:szCs w:val="24"/>
        </w:rPr>
        <w:t>_________</w:t>
      </w:r>
      <w:proofErr w:type="gramStart"/>
      <w:r>
        <w:rPr>
          <w:rFonts w:ascii="Times New Roman" w:hAnsi="Times New Roman"/>
          <w:b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 (</w:t>
      </w:r>
      <w:proofErr w:type="gramEnd"/>
      <w:r>
        <w:rPr>
          <w:rFonts w:ascii="Times New Roman" w:hAnsi="Times New Roman"/>
          <w:sz w:val="24"/>
          <w:szCs w:val="24"/>
        </w:rPr>
        <w:t>____________________________) рублей вносится до «__» _____________ 202__ года на расчетный счет Продавца указанный в настоящем Договоре.</w:t>
      </w:r>
    </w:p>
    <w:p w14:paraId="2A82DB20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в установленный договором срок, оплата всей оставшейся продажной стоимости имущества не будет произведена, Продавец имеет право расторгнуть договор в одностороннем порядке и требовать возмещения причиненных убытков. В этом случае Продавец направляет письменное извещение Покупателю о расторжении договора. В данном случае задаток Покупателю не возвращается, а договор будет считаться расторгнутым с даты направления Продавцом указанного извещения.</w:t>
      </w:r>
    </w:p>
    <w:p w14:paraId="791D1571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Продажная цена определена на основании протокола результатов открытых торгов по продаже </w:t>
      </w:r>
      <w:r w:rsidR="00007C4F">
        <w:rPr>
          <w:rFonts w:ascii="Times New Roman" w:hAnsi="Times New Roman"/>
          <w:sz w:val="24"/>
          <w:szCs w:val="24"/>
        </w:rPr>
        <w:t>имущества Н</w:t>
      </w:r>
      <w:r>
        <w:rPr>
          <w:rFonts w:ascii="Times New Roman" w:hAnsi="Times New Roman"/>
          <w:sz w:val="24"/>
          <w:szCs w:val="24"/>
        </w:rPr>
        <w:t>и</w:t>
      </w:r>
      <w:r w:rsidR="00007C4F">
        <w:rPr>
          <w:rFonts w:ascii="Times New Roman" w:hAnsi="Times New Roman"/>
          <w:sz w:val="24"/>
          <w:szCs w:val="24"/>
        </w:rPr>
        <w:t xml:space="preserve">икулина </w:t>
      </w:r>
      <w:proofErr w:type="gramStart"/>
      <w:r w:rsidR="00007C4F">
        <w:rPr>
          <w:rFonts w:ascii="Times New Roman" w:hAnsi="Times New Roman"/>
          <w:sz w:val="24"/>
          <w:szCs w:val="24"/>
        </w:rPr>
        <w:t xml:space="preserve">А.А. </w:t>
      </w:r>
      <w:r w:rsidR="00A14BE6">
        <w:rPr>
          <w:rFonts w:ascii="Times New Roman" w:hAnsi="Times New Roman"/>
          <w:b/>
          <w:sz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от «___» ________________ 202__г. </w:t>
      </w:r>
    </w:p>
    <w:p w14:paraId="6BCC8071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Отчуждаемое имущество, являющееся предметом настоящей сделки, сторонами осмотрено, претензий к его качеству и состоянию не имеется.</w:t>
      </w:r>
    </w:p>
    <w:p w14:paraId="1F685A93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При передаче указанного имущества стороны в обязательном порядке составляют передаточный акт, который прилагают к настоящему договору. Стороны достигли соглашения о том, что передаточный акт будет составлен и подписан в течение пяти дней после окончательного расчета сторон по настоящему договору.</w:t>
      </w:r>
    </w:p>
    <w:p w14:paraId="0167860F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Переход прав на имущество по настоящему договору подлежит государственной регистрации. Покупатель обязан зарегистрировать данный переход в течение тридцати дней после полного расчета по договору и передачи имущества по акту приема-передачи. </w:t>
      </w:r>
    </w:p>
    <w:p w14:paraId="7B8E99F4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организации перехода права собственности на предмет торгов возлагаются на Покупателя</w:t>
      </w:r>
    </w:p>
    <w:p w14:paraId="28B521CD" w14:textId="77777777" w:rsidR="008C244C" w:rsidRDefault="008C244C">
      <w:pPr>
        <w:ind w:firstLine="720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На момент заключения Настоящего договора отчуждаемое имущество никому не продано, в споре и под арестом не состоит. </w:t>
      </w:r>
    </w:p>
    <w:p w14:paraId="47DE73BD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7. Настоящий договор содержит весь объем соглашений между сторонами в отношении его предмета, отменяет и делает недействительным все другие обязательства 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3C0AF154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Все изменения и дополнения к настоящему Договору действительны лишь в </w:t>
      </w:r>
      <w:proofErr w:type="gramStart"/>
      <w:r>
        <w:rPr>
          <w:rFonts w:ascii="Times New Roman" w:hAnsi="Times New Roman"/>
          <w:sz w:val="24"/>
          <w:szCs w:val="24"/>
        </w:rPr>
        <w:t>том  случае</w:t>
      </w:r>
      <w:proofErr w:type="gramEnd"/>
      <w:r>
        <w:rPr>
          <w:rFonts w:ascii="Times New Roman" w:hAnsi="Times New Roman"/>
          <w:sz w:val="24"/>
          <w:szCs w:val="24"/>
        </w:rPr>
        <w:t>, если они совершены в письменной форме, подписаны уполномоченными на то представителями сторон и зарегистрированы в установленном действующим законодательством порядке.</w:t>
      </w:r>
    </w:p>
    <w:p w14:paraId="0AD8EAED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Взаимоотношения сторон, не урегулированные в Договоре, регулируются в соответствии с действующим законодательством Российской Федерации. </w:t>
      </w:r>
    </w:p>
    <w:p w14:paraId="3EB93D8C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споры и разногласия, связанные с настоящим Договором, стороны разрешают по возможности путем переговоров. </w:t>
      </w:r>
    </w:p>
    <w:p w14:paraId="637AE738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достижения согласия путем переговоров, споры и разногласия сторон разрешаются в Арбитражном суде Тамбовской области. </w:t>
      </w:r>
    </w:p>
    <w:p w14:paraId="7D05347E" w14:textId="77777777" w:rsidR="008C244C" w:rsidRDefault="008C244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Договор составлен в трех экземплярах, имеющих одинаковую юридическую силу, один из которых хранится в органах, осуществляющих государственную регистрацию прав на имущество и сделок с ним, а два других, выдаются сторонам.</w:t>
      </w:r>
    </w:p>
    <w:p w14:paraId="4BBBCE38" w14:textId="77777777" w:rsidR="008C244C" w:rsidRDefault="008C244C">
      <w:pPr>
        <w:jc w:val="both"/>
        <w:rPr>
          <w:rFonts w:ascii="Times New Roman" w:hAnsi="Times New Roman"/>
          <w:sz w:val="24"/>
          <w:szCs w:val="24"/>
        </w:rPr>
      </w:pPr>
    </w:p>
    <w:p w14:paraId="7EE30B56" w14:textId="77777777" w:rsidR="008C244C" w:rsidRDefault="008C24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 и реквизиты сторон:</w:t>
      </w:r>
    </w:p>
    <w:p w14:paraId="6736F001" w14:textId="77777777" w:rsidR="008C244C" w:rsidRDefault="008C244C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</w:t>
      </w:r>
    </w:p>
    <w:p w14:paraId="41A249AE" w14:textId="77777777" w:rsidR="008C244C" w:rsidRDefault="008C24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Владелец: </w:t>
      </w:r>
      <w:r w:rsidR="005A230A">
        <w:rPr>
          <w:rFonts w:ascii="Times New Roman" w:hAnsi="Times New Roman"/>
          <w:sz w:val="24"/>
          <w:szCs w:val="24"/>
        </w:rPr>
        <w:t>Никулин Александр Александрович</w:t>
      </w:r>
    </w:p>
    <w:p w14:paraId="09F16098" w14:textId="77777777" w:rsidR="008C244C" w:rsidRPr="00A14BE6" w:rsidRDefault="008C24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Номер счета: </w:t>
      </w:r>
      <w:r w:rsidR="00A14BE6" w:rsidRPr="00A14BE6">
        <w:rPr>
          <w:rFonts w:ascii="Times New Roman" w:hAnsi="Times New Roman"/>
          <w:b/>
          <w:sz w:val="24"/>
          <w:szCs w:val="24"/>
        </w:rPr>
        <w:t xml:space="preserve">№ </w:t>
      </w:r>
      <w:r w:rsidR="00A14BE6" w:rsidRPr="00A14BE6">
        <w:rPr>
          <w:rStyle w:val="bold-underline23"/>
          <w:sz w:val="24"/>
          <w:szCs w:val="24"/>
        </w:rPr>
        <w:t>408</w:t>
      </w:r>
      <w:r w:rsidR="005A230A">
        <w:rPr>
          <w:rStyle w:val="bold-underline23"/>
          <w:sz w:val="24"/>
          <w:szCs w:val="24"/>
        </w:rPr>
        <w:t xml:space="preserve"> </w:t>
      </w:r>
      <w:r w:rsidR="00A14BE6" w:rsidRPr="00A14BE6">
        <w:rPr>
          <w:rStyle w:val="bold-underline23"/>
          <w:sz w:val="24"/>
          <w:szCs w:val="24"/>
        </w:rPr>
        <w:t>178</w:t>
      </w:r>
      <w:r w:rsidR="005A230A">
        <w:rPr>
          <w:rStyle w:val="bold-underline23"/>
          <w:sz w:val="24"/>
          <w:szCs w:val="24"/>
        </w:rPr>
        <w:t> </w:t>
      </w:r>
      <w:r w:rsidR="00A14BE6" w:rsidRPr="00A14BE6">
        <w:rPr>
          <w:rStyle w:val="bold-underline23"/>
          <w:sz w:val="24"/>
          <w:szCs w:val="24"/>
        </w:rPr>
        <w:t>10</w:t>
      </w:r>
      <w:r w:rsidR="005A230A">
        <w:rPr>
          <w:rStyle w:val="bold-underline23"/>
          <w:sz w:val="24"/>
          <w:szCs w:val="24"/>
        </w:rPr>
        <w:t xml:space="preserve">8 </w:t>
      </w:r>
      <w:r w:rsidR="00A14BE6" w:rsidRPr="00A14BE6">
        <w:rPr>
          <w:rStyle w:val="bold-underline23"/>
          <w:sz w:val="24"/>
          <w:szCs w:val="24"/>
        </w:rPr>
        <w:t>1654</w:t>
      </w:r>
      <w:r w:rsidR="005A230A">
        <w:rPr>
          <w:rStyle w:val="bold-underline23"/>
          <w:sz w:val="24"/>
          <w:szCs w:val="24"/>
        </w:rPr>
        <w:t xml:space="preserve"> </w:t>
      </w:r>
      <w:r w:rsidR="00A14BE6" w:rsidRPr="00A14BE6">
        <w:rPr>
          <w:rStyle w:val="bold-underline23"/>
          <w:sz w:val="24"/>
          <w:szCs w:val="24"/>
        </w:rPr>
        <w:t>3</w:t>
      </w:r>
      <w:r w:rsidR="005A230A">
        <w:rPr>
          <w:rStyle w:val="bold-underline23"/>
          <w:sz w:val="24"/>
          <w:szCs w:val="24"/>
        </w:rPr>
        <w:t>288313</w:t>
      </w:r>
    </w:p>
    <w:p w14:paraId="0C136C88" w14:textId="77777777" w:rsidR="008C244C" w:rsidRDefault="008C24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 </w:t>
      </w:r>
      <w:proofErr w:type="gramStart"/>
      <w:r>
        <w:rPr>
          <w:rFonts w:ascii="Times New Roman" w:hAnsi="Times New Roman"/>
          <w:sz w:val="24"/>
          <w:szCs w:val="24"/>
        </w:rPr>
        <w:t>получателя:  ПАО</w:t>
      </w:r>
      <w:proofErr w:type="gramEnd"/>
      <w:r>
        <w:rPr>
          <w:rFonts w:ascii="Times New Roman" w:hAnsi="Times New Roman"/>
          <w:sz w:val="24"/>
          <w:szCs w:val="24"/>
        </w:rPr>
        <w:t xml:space="preserve"> «Сбербанк России»</w:t>
      </w:r>
    </w:p>
    <w:p w14:paraId="6037518E" w14:textId="77777777" w:rsidR="008C244C" w:rsidRDefault="008C244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БИК банка: 046577674</w:t>
      </w:r>
    </w:p>
    <w:p w14:paraId="45409E9C" w14:textId="77777777" w:rsidR="008C244C" w:rsidRDefault="008C24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КПП банка: 667102006</w:t>
      </w:r>
    </w:p>
    <w:p w14:paraId="5B11A155" w14:textId="77777777" w:rsidR="008C244C" w:rsidRDefault="008C24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ИНН: 7707083893</w:t>
      </w:r>
    </w:p>
    <w:p w14:paraId="4E6731D7" w14:textId="77777777" w:rsidR="008C244C" w:rsidRDefault="008C244C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Кор/счет</w:t>
      </w:r>
      <w:proofErr w:type="gramEnd"/>
      <w:r>
        <w:rPr>
          <w:rFonts w:ascii="Times New Roman" w:hAnsi="Times New Roman"/>
          <w:sz w:val="24"/>
          <w:szCs w:val="24"/>
        </w:rPr>
        <w:t xml:space="preserve"> банка: 30101810500000000674</w:t>
      </w:r>
    </w:p>
    <w:p w14:paraId="67EFD786" w14:textId="77777777" w:rsidR="008C244C" w:rsidRDefault="008C244C">
      <w:pPr>
        <w:pStyle w:val="a3"/>
        <w:rPr>
          <w:sz w:val="24"/>
          <w:szCs w:val="24"/>
        </w:rPr>
      </w:pPr>
    </w:p>
    <w:p w14:paraId="772C2863" w14:textId="77777777" w:rsidR="008C244C" w:rsidRDefault="008C244C">
      <w:pPr>
        <w:pStyle w:val="a3"/>
        <w:rPr>
          <w:sz w:val="24"/>
          <w:szCs w:val="24"/>
        </w:rPr>
      </w:pPr>
    </w:p>
    <w:p w14:paraId="74164FB4" w14:textId="77777777" w:rsidR="008C244C" w:rsidRDefault="008C2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Представитель продавца: ф/у Белоусова Виктория Николаевна </w:t>
      </w:r>
    </w:p>
    <w:p w14:paraId="16FCA268" w14:textId="77777777" w:rsidR="008C244C" w:rsidRDefault="008C244C">
      <w:pPr>
        <w:pStyle w:val="a3"/>
        <w:rPr>
          <w:sz w:val="24"/>
          <w:szCs w:val="24"/>
        </w:rPr>
      </w:pPr>
    </w:p>
    <w:p w14:paraId="74EF268D" w14:textId="77777777" w:rsidR="008C244C" w:rsidRDefault="008C244C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15A6E6F6" w14:textId="77777777" w:rsidR="008C244C" w:rsidRDefault="008C244C">
      <w:pPr>
        <w:pStyle w:val="a3"/>
        <w:rPr>
          <w:sz w:val="24"/>
          <w:szCs w:val="24"/>
        </w:rPr>
      </w:pPr>
    </w:p>
    <w:p w14:paraId="3EF72909" w14:textId="77777777" w:rsidR="008C244C" w:rsidRDefault="008C244C">
      <w:pPr>
        <w:pStyle w:val="a3"/>
        <w:rPr>
          <w:sz w:val="24"/>
          <w:szCs w:val="24"/>
        </w:rPr>
      </w:pPr>
    </w:p>
    <w:p w14:paraId="2AEE048E" w14:textId="77777777" w:rsidR="008C244C" w:rsidRDefault="008C2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Покупатель: </w:t>
      </w: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317D9A" w14:textId="77777777" w:rsidR="008C244C" w:rsidRDefault="008C244C">
      <w:pPr>
        <w:pStyle w:val="a3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DAC3165" w14:textId="77777777" w:rsidR="008C244C" w:rsidRDefault="008C244C">
      <w:pPr>
        <w:pStyle w:val="a3"/>
        <w:rPr>
          <w:sz w:val="24"/>
          <w:szCs w:val="24"/>
        </w:rPr>
      </w:pPr>
    </w:p>
    <w:p w14:paraId="01EFCF3B" w14:textId="77777777" w:rsidR="008C244C" w:rsidRDefault="008C2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Представитель покупателя: </w:t>
      </w:r>
    </w:p>
    <w:p w14:paraId="67EDAE52" w14:textId="77777777" w:rsidR="008C244C" w:rsidRDefault="008C244C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4458038" w14:textId="77777777" w:rsidR="008C244C" w:rsidRDefault="008C244C">
      <w:pPr>
        <w:pStyle w:val="a3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1954BB90" w14:textId="77777777" w:rsidR="008C244C" w:rsidRDefault="008C244C">
      <w:pPr>
        <w:rPr>
          <w:rFonts w:ascii="Times New Roman" w:hAnsi="Times New Roman"/>
          <w:sz w:val="24"/>
          <w:szCs w:val="24"/>
        </w:rPr>
      </w:pPr>
    </w:p>
    <w:p w14:paraId="62AC4745" w14:textId="77777777" w:rsidR="008C244C" w:rsidRDefault="008C244C"/>
    <w:p w14:paraId="0637189B" w14:textId="77777777" w:rsidR="008C244C" w:rsidRDefault="008C244C"/>
    <w:p w14:paraId="0AB7B36D" w14:textId="77777777" w:rsidR="008C244C" w:rsidRDefault="008C244C"/>
    <w:p w14:paraId="446B0A27" w14:textId="77777777" w:rsidR="008C244C" w:rsidRDefault="008C244C"/>
    <w:p w14:paraId="597164CA" w14:textId="77777777" w:rsidR="008C244C" w:rsidRDefault="008C244C"/>
    <w:p w14:paraId="6E34856D" w14:textId="77777777" w:rsidR="008C244C" w:rsidRDefault="008C244C"/>
    <w:p w14:paraId="6FEFA3F3" w14:textId="77777777" w:rsidR="008C244C" w:rsidRDefault="008C244C"/>
    <w:p w14:paraId="57719D22" w14:textId="77777777" w:rsidR="008C244C" w:rsidRDefault="008C244C"/>
    <w:sectPr w:rsidR="008C244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92"/>
    <w:rsid w:val="00007C4F"/>
    <w:rsid w:val="000321AA"/>
    <w:rsid w:val="00071D24"/>
    <w:rsid w:val="000B237C"/>
    <w:rsid w:val="000C2BB6"/>
    <w:rsid w:val="00100943"/>
    <w:rsid w:val="001635D2"/>
    <w:rsid w:val="00163F04"/>
    <w:rsid w:val="00187B31"/>
    <w:rsid w:val="001A67A8"/>
    <w:rsid w:val="001E3F62"/>
    <w:rsid w:val="00226AF7"/>
    <w:rsid w:val="002B7CA6"/>
    <w:rsid w:val="0030421B"/>
    <w:rsid w:val="0033383A"/>
    <w:rsid w:val="0035190C"/>
    <w:rsid w:val="003954A7"/>
    <w:rsid w:val="003D3A58"/>
    <w:rsid w:val="003E4C3C"/>
    <w:rsid w:val="00417268"/>
    <w:rsid w:val="00521D84"/>
    <w:rsid w:val="005A230A"/>
    <w:rsid w:val="005A668B"/>
    <w:rsid w:val="005B371A"/>
    <w:rsid w:val="005C5010"/>
    <w:rsid w:val="005E6781"/>
    <w:rsid w:val="0066487E"/>
    <w:rsid w:val="0066527E"/>
    <w:rsid w:val="00694C9C"/>
    <w:rsid w:val="006D1364"/>
    <w:rsid w:val="006D2853"/>
    <w:rsid w:val="006F6834"/>
    <w:rsid w:val="00715F28"/>
    <w:rsid w:val="007404F1"/>
    <w:rsid w:val="00755E92"/>
    <w:rsid w:val="0076298A"/>
    <w:rsid w:val="00774018"/>
    <w:rsid w:val="00777D1F"/>
    <w:rsid w:val="008233CF"/>
    <w:rsid w:val="00846A87"/>
    <w:rsid w:val="00853798"/>
    <w:rsid w:val="008736EA"/>
    <w:rsid w:val="008C244C"/>
    <w:rsid w:val="00967C03"/>
    <w:rsid w:val="009C0250"/>
    <w:rsid w:val="00A00820"/>
    <w:rsid w:val="00A14BE6"/>
    <w:rsid w:val="00A37264"/>
    <w:rsid w:val="00A628A4"/>
    <w:rsid w:val="00AA7456"/>
    <w:rsid w:val="00AB35B8"/>
    <w:rsid w:val="00AE6812"/>
    <w:rsid w:val="00AE7C70"/>
    <w:rsid w:val="00AF686D"/>
    <w:rsid w:val="00B30730"/>
    <w:rsid w:val="00B5696D"/>
    <w:rsid w:val="00B70C38"/>
    <w:rsid w:val="00B969CE"/>
    <w:rsid w:val="00BD0B72"/>
    <w:rsid w:val="00CB3877"/>
    <w:rsid w:val="00CC50A0"/>
    <w:rsid w:val="00D144EC"/>
    <w:rsid w:val="00D26A85"/>
    <w:rsid w:val="00D35C13"/>
    <w:rsid w:val="00DA11FF"/>
    <w:rsid w:val="00DA636F"/>
    <w:rsid w:val="00DC694C"/>
    <w:rsid w:val="00DE2830"/>
    <w:rsid w:val="00DF6CDA"/>
    <w:rsid w:val="00E0550F"/>
    <w:rsid w:val="00E118B0"/>
    <w:rsid w:val="00E22B09"/>
    <w:rsid w:val="00E257F5"/>
    <w:rsid w:val="00E32C90"/>
    <w:rsid w:val="00E3797F"/>
    <w:rsid w:val="00E77340"/>
    <w:rsid w:val="00E95BDA"/>
    <w:rsid w:val="00EF647D"/>
    <w:rsid w:val="00F07A29"/>
    <w:rsid w:val="00F12113"/>
    <w:rsid w:val="00F144C2"/>
    <w:rsid w:val="00F461B3"/>
    <w:rsid w:val="00FE59DA"/>
    <w:rsid w:val="00FF1450"/>
    <w:rsid w:val="2DC22F81"/>
    <w:rsid w:val="38AA667D"/>
    <w:rsid w:val="641719D5"/>
    <w:rsid w:val="6495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1807A9"/>
  <w15:chartTrackingRefBased/>
  <w15:docId w15:val="{52BDC71C-C780-4C35-BAF8-05B81D8C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rial" w:eastAsia="Calibri" w:hAnsi="Arial"/>
      <w:sz w:val="18"/>
    </w:rPr>
  </w:style>
  <w:style w:type="paragraph" w:styleId="1">
    <w:name w:val="heading 1"/>
    <w:basedOn w:val="a"/>
    <w:next w:val="a"/>
    <w:link w:val="10"/>
    <w:qFormat/>
    <w:pPr>
      <w:keepNext/>
      <w:suppressAutoHyphens/>
      <w:jc w:val="center"/>
      <w:outlineLvl w:val="0"/>
    </w:pPr>
    <w:rPr>
      <w:b/>
      <w:kern w:val="28"/>
      <w:sz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Pr>
      <w:rFonts w:ascii="Arial" w:eastAsia="Calibri" w:hAnsi="Arial"/>
      <w:b/>
      <w:kern w:val="28"/>
      <w:lang w:val="ru-RU" w:eastAsia="ru-RU" w:bidi="ar-SA"/>
    </w:rPr>
  </w:style>
  <w:style w:type="paragraph" w:styleId="a3">
    <w:name w:val="Body Text"/>
    <w:basedOn w:val="a"/>
    <w:link w:val="a4"/>
    <w:pPr>
      <w:jc w:val="both"/>
    </w:pPr>
    <w:rPr>
      <w:rFonts w:ascii="Times New Roman" w:hAnsi="Times New Roman"/>
      <w:sz w:val="22"/>
    </w:rPr>
  </w:style>
  <w:style w:type="character" w:customStyle="1" w:styleId="a4">
    <w:name w:val="Основной текст Знак"/>
    <w:link w:val="a3"/>
    <w:locked/>
    <w:rPr>
      <w:rFonts w:eastAsia="Calibri"/>
      <w:sz w:val="22"/>
      <w:lang w:val="ru-RU" w:eastAsia="ru-RU" w:bidi="ar-SA"/>
    </w:rPr>
  </w:style>
  <w:style w:type="paragraph" w:styleId="a5">
    <w:name w:val="Название"/>
    <w:basedOn w:val="a"/>
    <w:link w:val="a6"/>
    <w:qFormat/>
    <w:pPr>
      <w:jc w:val="center"/>
    </w:pPr>
    <w:rPr>
      <w:rFonts w:ascii="Times New Roman" w:hAnsi="Times New Roman"/>
      <w:sz w:val="24"/>
    </w:rPr>
  </w:style>
  <w:style w:type="character" w:customStyle="1" w:styleId="a6">
    <w:name w:val="Название Знак"/>
    <w:link w:val="a5"/>
    <w:qFormat/>
    <w:locked/>
    <w:rPr>
      <w:rFonts w:eastAsia="Calibri"/>
      <w:sz w:val="24"/>
      <w:lang w:val="ru-RU" w:eastAsia="ru-RU" w:bidi="ar-SA"/>
    </w:rPr>
  </w:style>
  <w:style w:type="paragraph" w:customStyle="1" w:styleId="a7">
    <w:name w:val="Таблица"/>
    <w:basedOn w:val="a"/>
  </w:style>
  <w:style w:type="paragraph" w:customStyle="1" w:styleId="a8">
    <w:name w:val="Текстовка"/>
    <w:basedOn w:val="a7"/>
    <w:pPr>
      <w:ind w:firstLine="567"/>
      <w:jc w:val="both"/>
    </w:pPr>
  </w:style>
  <w:style w:type="character" w:customStyle="1" w:styleId="a9">
    <w:name w:val="Основной текст_"/>
    <w:link w:val="11"/>
    <w:qFormat/>
    <w:locked/>
    <w:rPr>
      <w:sz w:val="23"/>
      <w:szCs w:val="23"/>
      <w:lang w:bidi="ar-SA"/>
    </w:rPr>
  </w:style>
  <w:style w:type="paragraph" w:customStyle="1" w:styleId="11">
    <w:name w:val="Основной текст1"/>
    <w:basedOn w:val="a"/>
    <w:link w:val="a9"/>
    <w:qFormat/>
    <w:pPr>
      <w:widowControl w:val="0"/>
      <w:shd w:val="clear" w:color="auto" w:fill="FFFFFF"/>
      <w:spacing w:line="269" w:lineRule="exac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aa">
    <w:name w:val="Основной текст + Полужирный"/>
    <w:qFormat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ab">
    <w:name w:val="Знак Знак Знак Знак Знак Знак Знак"/>
    <w:basedOn w:val="a"/>
    <w:qFormat/>
    <w:rPr>
      <w:rFonts w:ascii="Verdana" w:eastAsia="Times New Roman" w:hAnsi="Verdana" w:cs="Verdana"/>
      <w:sz w:val="20"/>
      <w:lang w:val="en-US" w:eastAsia="en-US"/>
    </w:rPr>
  </w:style>
  <w:style w:type="paragraph" w:customStyle="1" w:styleId="b-articletext">
    <w:name w:val="b-article__text"/>
    <w:basedOn w:val="a"/>
    <w:qFormat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qFormat/>
  </w:style>
  <w:style w:type="character" w:customStyle="1" w:styleId="bold-underline23">
    <w:name w:val="bold-underline23"/>
    <w:rsid w:val="00A14BE6"/>
    <w:rPr>
      <w:rFonts w:ascii="Times New Roman" w:hAnsi="Times New Roman" w:cs="Times New Roman" w:hint="default"/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RePack by SPecialiST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Агапов</dc:creator>
  <cp:keywords/>
  <cp:lastModifiedBy>Алина Гареева</cp:lastModifiedBy>
  <cp:revision>2</cp:revision>
  <cp:lastPrinted>2014-01-22T07:55:00Z</cp:lastPrinted>
  <dcterms:created xsi:type="dcterms:W3CDTF">2026-08-14T10:43:00Z</dcterms:created>
  <dcterms:modified xsi:type="dcterms:W3CDTF">2026-08-14T10:43:00Z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1D0A727802F84AAC830AC6ECAE3608CE_13</vt:lpwstr>
  </property>
</Properties>
</file>