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75EDF14" w14:textId="77777777" w:rsidR="00C01762" w:rsidRPr="004712E0" w:rsidRDefault="001E5DF7" w:rsidP="00F7256F">
      <w:pPr>
        <w:jc w:val="center"/>
        <w:rPr>
          <w:color w:val="auto"/>
          <w:lang w:val="ru-RU"/>
        </w:rPr>
      </w:pPr>
      <w:r w:rsidRPr="004712E0">
        <w:rPr>
          <w:b/>
          <w:color w:val="auto"/>
          <w:lang w:val="ru-RU"/>
        </w:rPr>
        <w:t>Договор купли-продажи</w:t>
      </w:r>
    </w:p>
    <w:p w14:paraId="4DA0CE51" w14:textId="77777777" w:rsidR="00C01762" w:rsidRPr="004712E0" w:rsidRDefault="00C01762" w:rsidP="0062449A">
      <w:pPr>
        <w:jc w:val="both"/>
        <w:rPr>
          <w:color w:val="auto"/>
          <w:lang w:val="ru-RU"/>
        </w:rPr>
      </w:pPr>
    </w:p>
    <w:p w14:paraId="2D17E147" w14:textId="77777777" w:rsidR="00C01762" w:rsidRPr="004712E0" w:rsidRDefault="001E5DF7" w:rsidP="0062449A">
      <w:pPr>
        <w:ind w:firstLine="709"/>
        <w:jc w:val="both"/>
        <w:rPr>
          <w:color w:val="auto"/>
          <w:lang w:val="ru-RU"/>
        </w:rPr>
      </w:pPr>
      <w:r w:rsidRPr="004712E0">
        <w:rPr>
          <w:color w:val="auto"/>
          <w:lang w:val="ru-RU"/>
        </w:rPr>
        <w:t>Организатор торгов – финансовый управляющий Рудаковской Марии Александровны (дата рождения: 22.10.1988, место рождения: д. Большая Пустынь Тавдинский р-н Свердловская обл. РСФСР, адрес регистрации: Свердловская обл., р-н Тавдинский, г. Тавда, ул. Гоголя, д. 144, ИНН: 663404661334, СНИЛС: 144-910-135 41), Кубрак Екатерина Александровна (ИНН 246417014946, рег. № 22308), - утверждена Решением Арбитражного суда Свердловской области от 24.09.2025 г. по делу № А60-49764/2025 (член Союза СРО «ГАУ» (ИНН 1660062005, ОГРН 1021603626098, адрес: 420034, Респ Татарстан, г Казань, ул. Соловецких Юнг, д. 7, оф. 1004), с одной стороны и_______________________________________________, паспорт _______________________________________________, зарегистрированный по адресу:_________________________________________, именуемый в дальнейшем ПОКУПАТЕЛЬ, с другой стороны, заключили настоящий договор о нижеследующем:</w:t>
      </w:r>
    </w:p>
    <w:p w14:paraId="082A3132" w14:textId="77777777" w:rsidR="00C01762" w:rsidRPr="004712E0" w:rsidRDefault="00C01762" w:rsidP="0062449A">
      <w:pPr>
        <w:jc w:val="both"/>
        <w:rPr>
          <w:color w:val="auto"/>
          <w:lang w:val="ru-RU"/>
        </w:rPr>
      </w:pPr>
    </w:p>
    <w:p w14:paraId="55ADFAD1" w14:textId="77777777" w:rsidR="00C01762" w:rsidRPr="004712E0" w:rsidRDefault="001E5DF7" w:rsidP="0062449A">
      <w:pPr>
        <w:numPr>
          <w:ilvl w:val="0"/>
          <w:numId w:val="10"/>
        </w:numPr>
        <w:jc w:val="both"/>
        <w:rPr>
          <w:color w:val="auto"/>
        </w:rPr>
      </w:pPr>
      <w:r w:rsidRPr="004712E0">
        <w:rPr>
          <w:b/>
          <w:color w:val="auto"/>
        </w:rPr>
        <w:t>Предмет договора</w:t>
      </w:r>
    </w:p>
    <w:p w14:paraId="0E7C11D9" w14:textId="77777777" w:rsidR="00C01762" w:rsidRPr="004712E0" w:rsidRDefault="001E5DF7" w:rsidP="0062449A">
      <w:pPr>
        <w:numPr>
          <w:ilvl w:val="1"/>
          <w:numId w:val="10"/>
        </w:numPr>
        <w:ind w:left="709"/>
        <w:jc w:val="both"/>
        <w:rPr>
          <w:color w:val="auto"/>
          <w:lang w:val="ru-RU"/>
        </w:rPr>
      </w:pPr>
      <w:r w:rsidRPr="004712E0">
        <w:rPr>
          <w:color w:val="auto"/>
          <w:lang w:val="ru-RU"/>
        </w:rPr>
        <w:t>Продавец обязуется передать в собственность Покупателя, а Покупатель обязуется принять и оплатить на условиях настоящего договора следующее имущество: Автомобиль легковой седан, марки ТОЙОТА КОРСА, 1998 г.в., грз. P964MX96, VIN: TL53-0319937, цвет: серый.</w:t>
      </w:r>
    </w:p>
    <w:p w14:paraId="48C57737" w14:textId="77777777" w:rsidR="00C01762" w:rsidRPr="004712E0" w:rsidRDefault="001E5DF7" w:rsidP="0062449A">
      <w:pPr>
        <w:numPr>
          <w:ilvl w:val="1"/>
          <w:numId w:val="10"/>
        </w:numPr>
        <w:ind w:left="709"/>
        <w:jc w:val="both"/>
        <w:rPr>
          <w:color w:val="auto"/>
        </w:rPr>
      </w:pPr>
      <w:r w:rsidRPr="004712E0">
        <w:rPr>
          <w:color w:val="auto"/>
          <w:lang w:val="ru-RU"/>
        </w:rPr>
        <w:t xml:space="preserve">Состояние и комплектность Имущества проверены Покупателем до подписания настоящего Договора. Покупатель уведомлен о том, что имущество продается в рамках процедуры банкротства и согласен с тем, что при продаже действует принцип «осмотрено-одобрено». </w:t>
      </w:r>
      <w:r w:rsidRPr="004712E0">
        <w:rPr>
          <w:color w:val="auto"/>
        </w:rPr>
        <w:t>Финансовый управляющий не несет ответственности за качество продаваемого имущества.</w:t>
      </w:r>
    </w:p>
    <w:p w14:paraId="5A7B5A76" w14:textId="77777777" w:rsidR="00C01762" w:rsidRPr="004712E0" w:rsidRDefault="001E5DF7" w:rsidP="0062449A">
      <w:pPr>
        <w:numPr>
          <w:ilvl w:val="1"/>
          <w:numId w:val="10"/>
        </w:numPr>
        <w:ind w:left="709"/>
        <w:jc w:val="both"/>
        <w:rPr>
          <w:color w:val="auto"/>
          <w:lang w:val="ru-RU"/>
        </w:rPr>
      </w:pPr>
      <w:r w:rsidRPr="004712E0">
        <w:rPr>
          <w:color w:val="auto"/>
          <w:lang w:val="ru-RU"/>
        </w:rPr>
        <w:t>Покупатель до подписания настоящего Договора полностью ознакомлен с состоянием, комплектностью, техническими и иными характеристиками, а также со всеми недостатками (дефектами) Имущества, в том числе скрытыми, и приобретает Имущество в состоянии «как есть». Покупатель подтверждает, что со всеми недостатками Имущества он ознакомлен и полностью с ними согласен, каких-либо претензий к Продавцу и финансовому управляющему по качеству, состоянию, комплектности и характеристикам Имущества не имеет.</w:t>
      </w:r>
    </w:p>
    <w:p w14:paraId="494A46C5" w14:textId="77777777" w:rsidR="00C01762" w:rsidRPr="004712E0" w:rsidRDefault="001E5DF7" w:rsidP="0062449A">
      <w:pPr>
        <w:numPr>
          <w:ilvl w:val="1"/>
          <w:numId w:val="10"/>
        </w:numPr>
        <w:ind w:left="709"/>
        <w:jc w:val="both"/>
        <w:rPr>
          <w:color w:val="auto"/>
          <w:lang w:val="ru-RU"/>
        </w:rPr>
      </w:pPr>
      <w:r w:rsidRPr="004712E0">
        <w:rPr>
          <w:color w:val="auto"/>
          <w:lang w:val="ru-RU"/>
        </w:rPr>
        <w:t>Финансовый управляющий не несёт ответственности за качество, состояние, комплектность и потребительские свойства Имущества. Если в процессе эксплуатации Имущества будут выявлены какие-либо недостатки, недочёты или дефекты, в том числе существенные (критические), явные или скрытые, финансовый управляющий ответственности за них не несёт; выявление таких недостатков не является основанием для расторжения Договора, уменьшения покупной цены, возврата Имущества или предъявления иных требований к Продавцу и финансовому управляющему.</w:t>
      </w:r>
    </w:p>
    <w:p w14:paraId="4189CE9B" w14:textId="77777777" w:rsidR="00C01762" w:rsidRPr="004712E0" w:rsidRDefault="001E5DF7" w:rsidP="0062449A">
      <w:pPr>
        <w:numPr>
          <w:ilvl w:val="1"/>
          <w:numId w:val="10"/>
        </w:numPr>
        <w:ind w:left="709"/>
        <w:jc w:val="both"/>
        <w:rPr>
          <w:color w:val="auto"/>
          <w:lang w:val="ru-RU"/>
        </w:rPr>
      </w:pPr>
      <w:r w:rsidRPr="004712E0">
        <w:rPr>
          <w:color w:val="auto"/>
          <w:lang w:val="ru-RU"/>
        </w:rPr>
        <w:t>С момента подписания Акта приёма-передачи Имущества с финансового управляющего снимается вся ответственность, связанная с приобретаемым Имуществом, его состоянием и дальнейшей эксплуатацией.</w:t>
      </w:r>
    </w:p>
    <w:p w14:paraId="5EC7DE62" w14:textId="77777777" w:rsidR="00C01762" w:rsidRPr="004712E0" w:rsidRDefault="001E5DF7" w:rsidP="0062449A">
      <w:pPr>
        <w:numPr>
          <w:ilvl w:val="1"/>
          <w:numId w:val="10"/>
        </w:numPr>
        <w:ind w:left="709"/>
        <w:jc w:val="both"/>
        <w:rPr>
          <w:color w:val="auto"/>
          <w:lang w:val="ru-RU"/>
        </w:rPr>
      </w:pPr>
      <w:r w:rsidRPr="004712E0">
        <w:rPr>
          <w:color w:val="auto"/>
          <w:lang w:val="ru-RU"/>
        </w:rPr>
        <w:t>Если в процессе оформления Имущества, снятия его с регистрационного учёта, постановки на регистрационный учёт и/или перехода права собственности возникнут какие-либо сложности, препятствия или дополнительные требования, их устранение осуществляется силами и за счёт Покупателя. Финансовый управляющий не обязан совершать какие-либо действия и нести расходы, связанные с таким оформлением.</w:t>
      </w:r>
    </w:p>
    <w:p w14:paraId="34AB39C8" w14:textId="77777777" w:rsidR="00C01762" w:rsidRPr="004712E0" w:rsidRDefault="001E5DF7" w:rsidP="0062449A">
      <w:pPr>
        <w:numPr>
          <w:ilvl w:val="1"/>
          <w:numId w:val="10"/>
        </w:numPr>
        <w:ind w:left="709"/>
        <w:jc w:val="both"/>
        <w:rPr>
          <w:color w:val="auto"/>
          <w:lang w:val="ru-RU"/>
        </w:rPr>
      </w:pPr>
      <w:r w:rsidRPr="004712E0">
        <w:rPr>
          <w:color w:val="auto"/>
          <w:lang w:val="ru-RU"/>
        </w:rPr>
        <w:t>Все расходы, связанные с приобретением, оформлением, переоформлением, регистрацией, получением, транспортировкой и дальнейшим использованием Имущества, несёт Покупатель самостоятельно и за свой счёт, в том числе (но не ограничиваясь):</w:t>
      </w:r>
    </w:p>
    <w:p w14:paraId="27D481E1" w14:textId="77777777" w:rsidR="00C01762" w:rsidRPr="004712E0" w:rsidRDefault="001E5DF7" w:rsidP="0062449A">
      <w:pPr>
        <w:numPr>
          <w:ilvl w:val="0"/>
          <w:numId w:val="2"/>
        </w:numPr>
        <w:ind w:left="1069"/>
        <w:jc w:val="both"/>
        <w:rPr>
          <w:color w:val="auto"/>
          <w:lang w:val="ru-RU"/>
        </w:rPr>
      </w:pPr>
      <w:r w:rsidRPr="004712E0">
        <w:rPr>
          <w:color w:val="auto"/>
          <w:lang w:val="ru-RU"/>
        </w:rPr>
        <w:lastRenderedPageBreak/>
        <w:t>расходы на снятие транспортного средства с регистрационного учёта и постановку на регистрационный учёт в органах ГИБДД, внесение изменений в регистрационные данные;</w:t>
      </w:r>
    </w:p>
    <w:p w14:paraId="1E874E83" w14:textId="77777777" w:rsidR="00C01762" w:rsidRPr="004712E0" w:rsidRDefault="001E5DF7" w:rsidP="0062449A">
      <w:pPr>
        <w:numPr>
          <w:ilvl w:val="0"/>
          <w:numId w:val="2"/>
        </w:numPr>
        <w:ind w:left="1069"/>
        <w:jc w:val="both"/>
        <w:rPr>
          <w:color w:val="auto"/>
          <w:lang w:val="ru-RU"/>
        </w:rPr>
      </w:pPr>
      <w:r w:rsidRPr="004712E0">
        <w:rPr>
          <w:color w:val="auto"/>
          <w:lang w:val="ru-RU"/>
        </w:rPr>
        <w:t>государственные пошлины за регистрационные действия, выдачу свидетельства о регистрации транспортного средства, паспорта транспортного средства (ПТС/ЭПТС) и государственных регистрационных знаков;</w:t>
      </w:r>
    </w:p>
    <w:p w14:paraId="47DBACCA" w14:textId="77777777" w:rsidR="00C01762" w:rsidRPr="004712E0" w:rsidRDefault="001E5DF7" w:rsidP="0062449A">
      <w:pPr>
        <w:numPr>
          <w:ilvl w:val="0"/>
          <w:numId w:val="2"/>
        </w:numPr>
        <w:ind w:left="1069"/>
        <w:jc w:val="both"/>
        <w:rPr>
          <w:color w:val="auto"/>
          <w:lang w:val="ru-RU"/>
        </w:rPr>
      </w:pPr>
      <w:r w:rsidRPr="004712E0">
        <w:rPr>
          <w:color w:val="auto"/>
          <w:lang w:val="ru-RU"/>
        </w:rPr>
        <w:t>оформление полиса ОСАГО, а при необходимости — КАСКО;</w:t>
      </w:r>
    </w:p>
    <w:p w14:paraId="518099DF" w14:textId="77777777" w:rsidR="00C01762" w:rsidRPr="004712E0" w:rsidRDefault="001E5DF7" w:rsidP="0062449A">
      <w:pPr>
        <w:numPr>
          <w:ilvl w:val="0"/>
          <w:numId w:val="2"/>
        </w:numPr>
        <w:ind w:left="1069"/>
        <w:jc w:val="both"/>
        <w:rPr>
          <w:color w:val="auto"/>
          <w:lang w:val="ru-RU"/>
        </w:rPr>
      </w:pPr>
      <w:r w:rsidRPr="004712E0">
        <w:rPr>
          <w:color w:val="auto"/>
          <w:lang w:val="ru-RU"/>
        </w:rPr>
        <w:t>прохождение технического осмотра и получение диагностической карты;</w:t>
      </w:r>
    </w:p>
    <w:p w14:paraId="4D9BEDB5" w14:textId="77777777" w:rsidR="00C01762" w:rsidRPr="004712E0" w:rsidRDefault="001E5DF7" w:rsidP="0062449A">
      <w:pPr>
        <w:numPr>
          <w:ilvl w:val="0"/>
          <w:numId w:val="2"/>
        </w:numPr>
        <w:ind w:left="1069"/>
        <w:jc w:val="both"/>
        <w:rPr>
          <w:color w:val="auto"/>
          <w:lang w:val="ru-RU"/>
        </w:rPr>
      </w:pPr>
      <w:r w:rsidRPr="004712E0">
        <w:rPr>
          <w:color w:val="auto"/>
          <w:lang w:val="ru-RU"/>
        </w:rPr>
        <w:t>эвакуация, транспортировка, погрузка-разгрузка и хранение Имущества;</w:t>
      </w:r>
    </w:p>
    <w:p w14:paraId="71FB0F98" w14:textId="77777777" w:rsidR="00C01762" w:rsidRPr="004712E0" w:rsidRDefault="001E5DF7" w:rsidP="0062449A">
      <w:pPr>
        <w:numPr>
          <w:ilvl w:val="0"/>
          <w:numId w:val="2"/>
        </w:numPr>
        <w:ind w:left="1069"/>
        <w:jc w:val="both"/>
        <w:rPr>
          <w:color w:val="auto"/>
          <w:lang w:val="ru-RU"/>
        </w:rPr>
      </w:pPr>
      <w:r w:rsidRPr="004712E0">
        <w:rPr>
          <w:color w:val="auto"/>
          <w:lang w:val="ru-RU"/>
        </w:rPr>
        <w:t>изготовление дубликатов и восстановление отсутствующих документов и ключей;</w:t>
      </w:r>
    </w:p>
    <w:p w14:paraId="47922810" w14:textId="77777777" w:rsidR="00C01762" w:rsidRPr="004712E0" w:rsidRDefault="001E5DF7" w:rsidP="0062449A">
      <w:pPr>
        <w:numPr>
          <w:ilvl w:val="0"/>
          <w:numId w:val="2"/>
        </w:numPr>
        <w:ind w:left="1069"/>
        <w:jc w:val="both"/>
        <w:rPr>
          <w:color w:val="auto"/>
          <w:lang w:val="ru-RU"/>
        </w:rPr>
      </w:pPr>
      <w:r w:rsidRPr="004712E0">
        <w:rPr>
          <w:color w:val="auto"/>
          <w:lang w:val="ru-RU"/>
        </w:rPr>
        <w:t>ремонт и устранение любых недостатков Имущества, приведение его в технически исправное и пригодное к эксплуатации состояние;</w:t>
      </w:r>
    </w:p>
    <w:p w14:paraId="4D17D2BE" w14:textId="77777777" w:rsidR="00C01762" w:rsidRPr="004712E0" w:rsidRDefault="001E5DF7" w:rsidP="0062449A">
      <w:pPr>
        <w:numPr>
          <w:ilvl w:val="0"/>
          <w:numId w:val="2"/>
        </w:numPr>
        <w:ind w:left="1069"/>
        <w:jc w:val="both"/>
        <w:rPr>
          <w:color w:val="auto"/>
          <w:lang w:val="ru-RU"/>
        </w:rPr>
      </w:pPr>
      <w:r w:rsidRPr="004712E0">
        <w:rPr>
          <w:color w:val="auto"/>
          <w:lang w:val="ru-RU"/>
        </w:rPr>
        <w:t>нотариальные расходы и расходы на оформление доверенностей;</w:t>
      </w:r>
    </w:p>
    <w:p w14:paraId="25FC9034" w14:textId="77777777" w:rsidR="00C01762" w:rsidRPr="004712E0" w:rsidRDefault="001E5DF7" w:rsidP="0062449A">
      <w:pPr>
        <w:numPr>
          <w:ilvl w:val="0"/>
          <w:numId w:val="2"/>
        </w:numPr>
        <w:ind w:left="1069"/>
        <w:jc w:val="both"/>
        <w:rPr>
          <w:color w:val="auto"/>
          <w:lang w:val="ru-RU"/>
        </w:rPr>
      </w:pPr>
      <w:r w:rsidRPr="004712E0">
        <w:rPr>
          <w:color w:val="auto"/>
          <w:lang w:val="ru-RU"/>
        </w:rPr>
        <w:t>оплата услуг третьих лиц, связанных с оформлением сделки и Имущества;</w:t>
      </w:r>
    </w:p>
    <w:p w14:paraId="6534D1D0" w14:textId="77777777" w:rsidR="00C01762" w:rsidRPr="004712E0" w:rsidRDefault="001E5DF7" w:rsidP="0062449A">
      <w:pPr>
        <w:numPr>
          <w:ilvl w:val="0"/>
          <w:numId w:val="2"/>
        </w:numPr>
        <w:ind w:left="1069"/>
        <w:jc w:val="both"/>
        <w:rPr>
          <w:color w:val="auto"/>
          <w:lang w:val="ru-RU"/>
        </w:rPr>
      </w:pPr>
      <w:r w:rsidRPr="004712E0">
        <w:rPr>
          <w:color w:val="auto"/>
          <w:lang w:val="ru-RU"/>
        </w:rPr>
        <w:t>налоги и сборы, связанные с владением и использованием Имущества;</w:t>
      </w:r>
    </w:p>
    <w:p w14:paraId="3661F7DF" w14:textId="77777777" w:rsidR="00C01762" w:rsidRPr="004712E0" w:rsidRDefault="001E5DF7" w:rsidP="0062449A">
      <w:pPr>
        <w:numPr>
          <w:ilvl w:val="0"/>
          <w:numId w:val="2"/>
        </w:numPr>
        <w:ind w:left="1069"/>
        <w:jc w:val="both"/>
        <w:rPr>
          <w:color w:val="auto"/>
          <w:lang w:val="ru-RU"/>
        </w:rPr>
      </w:pPr>
      <w:r w:rsidRPr="004712E0">
        <w:rPr>
          <w:color w:val="auto"/>
          <w:lang w:val="ru-RU"/>
        </w:rPr>
        <w:t>банковские комиссии и иные расходы, связанные с перечислением денежных средств по настоящему Договору;</w:t>
      </w:r>
    </w:p>
    <w:p w14:paraId="676F01A6" w14:textId="77777777" w:rsidR="00C01762" w:rsidRPr="004712E0" w:rsidRDefault="001E5DF7" w:rsidP="0062449A">
      <w:pPr>
        <w:numPr>
          <w:ilvl w:val="0"/>
          <w:numId w:val="2"/>
        </w:numPr>
        <w:ind w:left="1069"/>
        <w:jc w:val="both"/>
        <w:rPr>
          <w:color w:val="auto"/>
          <w:lang w:val="ru-RU"/>
        </w:rPr>
      </w:pPr>
      <w:r w:rsidRPr="004712E0">
        <w:rPr>
          <w:color w:val="auto"/>
          <w:lang w:val="ru-RU"/>
        </w:rPr>
        <w:t>иные расходы, возникающие в связи с приобретением, оформлением и использованием Имущества.</w:t>
      </w:r>
    </w:p>
    <w:p w14:paraId="289F1CC4" w14:textId="77777777" w:rsidR="00C01762" w:rsidRPr="004712E0" w:rsidRDefault="001E5DF7" w:rsidP="0062449A">
      <w:pPr>
        <w:numPr>
          <w:ilvl w:val="1"/>
          <w:numId w:val="10"/>
        </w:numPr>
        <w:ind w:left="709"/>
        <w:jc w:val="both"/>
        <w:rPr>
          <w:color w:val="auto"/>
          <w:lang w:val="ru-RU"/>
        </w:rPr>
      </w:pPr>
      <w:r w:rsidRPr="004712E0">
        <w:rPr>
          <w:color w:val="auto"/>
          <w:lang w:val="ru-RU"/>
        </w:rPr>
        <w:t>Продажа имущества производится в рамках Решения Арбитражного суда Свердловской области от 24.09.2025 г. по делу № А60-49764/2025 и на основании Протокола о результатах проведения торгов в форме аукциона по лоту № 1.</w:t>
      </w:r>
    </w:p>
    <w:p w14:paraId="7B1F4E69" w14:textId="77777777" w:rsidR="00C01762" w:rsidRPr="004712E0" w:rsidRDefault="00C01762" w:rsidP="0062449A">
      <w:pPr>
        <w:jc w:val="both"/>
        <w:rPr>
          <w:color w:val="auto"/>
          <w:lang w:val="ru-RU"/>
        </w:rPr>
      </w:pPr>
    </w:p>
    <w:p w14:paraId="7B100FB9" w14:textId="77777777" w:rsidR="00C01762" w:rsidRPr="004712E0" w:rsidRDefault="001E5DF7" w:rsidP="0062449A">
      <w:pPr>
        <w:numPr>
          <w:ilvl w:val="0"/>
          <w:numId w:val="10"/>
        </w:numPr>
        <w:jc w:val="both"/>
        <w:rPr>
          <w:color w:val="auto"/>
        </w:rPr>
      </w:pPr>
      <w:r w:rsidRPr="004712E0">
        <w:rPr>
          <w:b/>
          <w:color w:val="auto"/>
        </w:rPr>
        <w:t>Цена и расчеты по договору</w:t>
      </w:r>
    </w:p>
    <w:p w14:paraId="32381688" w14:textId="77777777" w:rsidR="00C01762" w:rsidRPr="004712E0" w:rsidRDefault="001E5DF7" w:rsidP="0062449A">
      <w:pPr>
        <w:numPr>
          <w:ilvl w:val="1"/>
          <w:numId w:val="10"/>
        </w:numPr>
        <w:ind w:left="709"/>
        <w:jc w:val="both"/>
        <w:rPr>
          <w:color w:val="auto"/>
          <w:lang w:val="ru-RU"/>
        </w:rPr>
      </w:pPr>
      <w:r w:rsidRPr="004712E0">
        <w:rPr>
          <w:color w:val="auto"/>
          <w:lang w:val="ru-RU"/>
        </w:rPr>
        <w:t>Цена Имущества, указанного в п. 1.1 настоящего Договора, составляет ___________________(_________________________________________________________) рублей 00 копеек (НДС не облагается).</w:t>
      </w:r>
    </w:p>
    <w:p w14:paraId="2CC52FA8" w14:textId="77777777" w:rsidR="00C01762" w:rsidRPr="004712E0" w:rsidRDefault="001E5DF7" w:rsidP="0062449A">
      <w:pPr>
        <w:numPr>
          <w:ilvl w:val="1"/>
          <w:numId w:val="10"/>
        </w:numPr>
        <w:ind w:left="709"/>
        <w:jc w:val="both"/>
        <w:rPr>
          <w:color w:val="auto"/>
          <w:lang w:val="ru-RU"/>
        </w:rPr>
      </w:pPr>
      <w:r w:rsidRPr="004712E0">
        <w:rPr>
          <w:color w:val="auto"/>
          <w:lang w:val="ru-RU"/>
        </w:rPr>
        <w:t>Оплата определенной в п.2.1. настоящего договора стоимости имущества осуществляется Покупателем путем перечисления денежных средств на счет Продавца в течение 30 календарных дней со дня подписания Договора.</w:t>
      </w:r>
    </w:p>
    <w:p w14:paraId="23C2081D" w14:textId="77777777" w:rsidR="00C01762" w:rsidRPr="004712E0" w:rsidRDefault="001E5DF7" w:rsidP="0062449A">
      <w:pPr>
        <w:numPr>
          <w:ilvl w:val="1"/>
          <w:numId w:val="10"/>
        </w:numPr>
        <w:ind w:left="709"/>
        <w:jc w:val="both"/>
        <w:rPr>
          <w:color w:val="auto"/>
          <w:lang w:val="ru-RU"/>
        </w:rPr>
      </w:pPr>
      <w:r w:rsidRPr="004712E0">
        <w:rPr>
          <w:color w:val="auto"/>
          <w:lang w:val="ru-RU"/>
        </w:rPr>
        <w:t>Сумма задатка, внесённая Покупателем для участия в торгах, засчитывается в счёт оплаты стоимости Имущества по настоящему Договору. Покупатель доплачивает только разницу между ценой Имущества, указанной в п. 2.1 настоящего Договора, и суммой ранее внесённого задатка.</w:t>
      </w:r>
    </w:p>
    <w:p w14:paraId="65BE1055" w14:textId="77777777" w:rsidR="00C01762" w:rsidRPr="004712E0" w:rsidRDefault="00C01762" w:rsidP="0062449A">
      <w:pPr>
        <w:jc w:val="both"/>
        <w:rPr>
          <w:color w:val="auto"/>
          <w:lang w:val="ru-RU"/>
        </w:rPr>
      </w:pPr>
    </w:p>
    <w:p w14:paraId="478577E0" w14:textId="77777777" w:rsidR="00C01762" w:rsidRPr="004712E0" w:rsidRDefault="001E5DF7" w:rsidP="0062449A">
      <w:pPr>
        <w:numPr>
          <w:ilvl w:val="0"/>
          <w:numId w:val="10"/>
        </w:numPr>
        <w:jc w:val="both"/>
        <w:rPr>
          <w:color w:val="auto"/>
          <w:lang w:val="ru-RU"/>
        </w:rPr>
      </w:pPr>
      <w:r w:rsidRPr="004712E0">
        <w:rPr>
          <w:b/>
          <w:color w:val="auto"/>
          <w:lang w:val="ru-RU"/>
        </w:rPr>
        <w:t>Порядок приема-передачи имущества и переход права собственности</w:t>
      </w:r>
    </w:p>
    <w:p w14:paraId="6654B4E6" w14:textId="77777777" w:rsidR="00C01762" w:rsidRPr="004712E0" w:rsidRDefault="001E5DF7" w:rsidP="0062449A">
      <w:pPr>
        <w:numPr>
          <w:ilvl w:val="1"/>
          <w:numId w:val="10"/>
        </w:numPr>
        <w:ind w:left="709"/>
        <w:jc w:val="both"/>
        <w:rPr>
          <w:color w:val="auto"/>
          <w:lang w:val="ru-RU"/>
        </w:rPr>
      </w:pPr>
      <w:r w:rsidRPr="004712E0">
        <w:rPr>
          <w:color w:val="auto"/>
          <w:lang w:val="ru-RU"/>
        </w:rPr>
        <w:t>Продавец обязан передать имущество Покупателю по Акту приема-передачи.</w:t>
      </w:r>
    </w:p>
    <w:p w14:paraId="5AACC44E" w14:textId="77777777" w:rsidR="00C01762" w:rsidRPr="004712E0" w:rsidRDefault="001E5DF7" w:rsidP="0062449A">
      <w:pPr>
        <w:numPr>
          <w:ilvl w:val="1"/>
          <w:numId w:val="10"/>
        </w:numPr>
        <w:ind w:left="709"/>
        <w:jc w:val="both"/>
        <w:rPr>
          <w:color w:val="auto"/>
          <w:lang w:val="ru-RU"/>
        </w:rPr>
      </w:pPr>
      <w:r w:rsidRPr="004712E0">
        <w:rPr>
          <w:color w:val="auto"/>
          <w:lang w:val="ru-RU"/>
        </w:rPr>
        <w:lastRenderedPageBreak/>
        <w:t>Покупатель обязан принять имущество по Акту приема-передачи.</w:t>
      </w:r>
    </w:p>
    <w:p w14:paraId="30F3BBA1" w14:textId="77777777" w:rsidR="00C01762" w:rsidRPr="004712E0" w:rsidRDefault="001E5DF7" w:rsidP="0062449A">
      <w:pPr>
        <w:numPr>
          <w:ilvl w:val="1"/>
          <w:numId w:val="10"/>
        </w:numPr>
        <w:ind w:left="709"/>
        <w:jc w:val="both"/>
        <w:rPr>
          <w:color w:val="auto"/>
          <w:lang w:val="ru-RU"/>
        </w:rPr>
      </w:pPr>
      <w:r w:rsidRPr="004712E0">
        <w:rPr>
          <w:color w:val="auto"/>
          <w:lang w:val="ru-RU"/>
        </w:rPr>
        <w:t>Риск случайной гибели или случайного повреждения имущества переходит на Покупателя с момента подписания Акта приема-передачи или с момента, когда Покупатель обязан был принять имущество.</w:t>
      </w:r>
    </w:p>
    <w:p w14:paraId="1171DA6B" w14:textId="77777777" w:rsidR="00C01762" w:rsidRPr="004712E0" w:rsidRDefault="001E5DF7" w:rsidP="0062449A">
      <w:pPr>
        <w:numPr>
          <w:ilvl w:val="1"/>
          <w:numId w:val="10"/>
        </w:numPr>
        <w:ind w:left="709"/>
        <w:jc w:val="both"/>
        <w:rPr>
          <w:color w:val="auto"/>
          <w:lang w:val="ru-RU"/>
        </w:rPr>
      </w:pPr>
      <w:r w:rsidRPr="004712E0">
        <w:rPr>
          <w:color w:val="auto"/>
          <w:lang w:val="ru-RU"/>
        </w:rPr>
        <w:t>Акт приема-передачи имущества подписывается уполномоченными представителями сторон и является неотъемлемой частью настоящего Договора.</w:t>
      </w:r>
    </w:p>
    <w:p w14:paraId="57D506EC" w14:textId="77777777" w:rsidR="00C01762" w:rsidRPr="004712E0" w:rsidRDefault="001E5DF7" w:rsidP="0062449A">
      <w:pPr>
        <w:numPr>
          <w:ilvl w:val="1"/>
          <w:numId w:val="10"/>
        </w:numPr>
        <w:ind w:left="709"/>
        <w:jc w:val="both"/>
        <w:rPr>
          <w:color w:val="auto"/>
          <w:lang w:val="ru-RU"/>
        </w:rPr>
      </w:pPr>
      <w:r w:rsidRPr="004712E0">
        <w:rPr>
          <w:color w:val="auto"/>
          <w:lang w:val="ru-RU"/>
        </w:rPr>
        <w:t>Право собственности на Имущество переходит к Покупателю после полной его оплаты.</w:t>
      </w:r>
    </w:p>
    <w:p w14:paraId="22777396" w14:textId="77777777" w:rsidR="00C01762" w:rsidRPr="004712E0" w:rsidRDefault="00C01762" w:rsidP="0062449A">
      <w:pPr>
        <w:jc w:val="both"/>
        <w:rPr>
          <w:color w:val="auto"/>
          <w:lang w:val="ru-RU"/>
        </w:rPr>
      </w:pPr>
    </w:p>
    <w:p w14:paraId="5B9A11E4" w14:textId="77777777" w:rsidR="00C01762" w:rsidRPr="004712E0" w:rsidRDefault="001E5DF7" w:rsidP="0062449A">
      <w:pPr>
        <w:numPr>
          <w:ilvl w:val="0"/>
          <w:numId w:val="10"/>
        </w:numPr>
        <w:jc w:val="both"/>
        <w:rPr>
          <w:color w:val="auto"/>
          <w:lang w:val="ru-RU"/>
        </w:rPr>
      </w:pPr>
      <w:r w:rsidRPr="004712E0">
        <w:rPr>
          <w:b/>
          <w:color w:val="auto"/>
          <w:lang w:val="ru-RU"/>
        </w:rPr>
        <w:t>Ответственность сторон и порядок разрешения споров</w:t>
      </w:r>
    </w:p>
    <w:p w14:paraId="40AD2DD9" w14:textId="77777777" w:rsidR="00C01762" w:rsidRPr="004712E0" w:rsidRDefault="001E5DF7" w:rsidP="0062449A">
      <w:pPr>
        <w:numPr>
          <w:ilvl w:val="1"/>
          <w:numId w:val="10"/>
        </w:numPr>
        <w:ind w:left="709"/>
        <w:jc w:val="both"/>
        <w:rPr>
          <w:color w:val="auto"/>
          <w:lang w:val="ru-RU"/>
        </w:rPr>
      </w:pPr>
      <w:r w:rsidRPr="004712E0">
        <w:rPr>
          <w:color w:val="auto"/>
          <w:lang w:val="ru-RU"/>
        </w:rPr>
        <w:t>В случае неисполнения Сторонами обязательств, установленных настоящим договором, Стороны несут ответственность в соответствии с действующим законодательством.</w:t>
      </w:r>
    </w:p>
    <w:p w14:paraId="4EC4A563" w14:textId="77777777" w:rsidR="00C01762" w:rsidRPr="004712E0" w:rsidRDefault="001E5DF7" w:rsidP="0062449A">
      <w:pPr>
        <w:numPr>
          <w:ilvl w:val="1"/>
          <w:numId w:val="10"/>
        </w:numPr>
        <w:ind w:left="709"/>
        <w:jc w:val="both"/>
        <w:rPr>
          <w:color w:val="auto"/>
        </w:rPr>
      </w:pPr>
      <w:r w:rsidRPr="004712E0">
        <w:rPr>
          <w:color w:val="auto"/>
        </w:rPr>
        <w:t>Имущество возврату не подлежит.</w:t>
      </w:r>
    </w:p>
    <w:p w14:paraId="6909B2B6" w14:textId="77777777" w:rsidR="00C01762" w:rsidRPr="004712E0" w:rsidRDefault="001E5DF7" w:rsidP="0062449A">
      <w:pPr>
        <w:numPr>
          <w:ilvl w:val="1"/>
          <w:numId w:val="10"/>
        </w:numPr>
        <w:ind w:left="709"/>
        <w:jc w:val="both"/>
        <w:rPr>
          <w:color w:val="auto"/>
          <w:lang w:val="ru-RU"/>
        </w:rPr>
      </w:pPr>
      <w:r w:rsidRPr="004712E0">
        <w:rPr>
          <w:color w:val="auto"/>
          <w:lang w:val="ru-RU"/>
        </w:rPr>
        <w:t>Все споры и (или) разногласия, возникающие у Сторон из настоящего договора, разрешаются в Арбитражном суде Красноярского края.</w:t>
      </w:r>
    </w:p>
    <w:p w14:paraId="3419D19A" w14:textId="77777777" w:rsidR="00C01762" w:rsidRPr="004712E0" w:rsidRDefault="00C01762" w:rsidP="0062449A">
      <w:pPr>
        <w:jc w:val="both"/>
        <w:rPr>
          <w:color w:val="auto"/>
          <w:lang w:val="ru-RU"/>
        </w:rPr>
      </w:pPr>
    </w:p>
    <w:p w14:paraId="5D8AC07C" w14:textId="77777777" w:rsidR="00C01762" w:rsidRPr="004712E0" w:rsidRDefault="001E5DF7" w:rsidP="0062449A">
      <w:pPr>
        <w:numPr>
          <w:ilvl w:val="0"/>
          <w:numId w:val="10"/>
        </w:numPr>
        <w:jc w:val="both"/>
        <w:rPr>
          <w:color w:val="auto"/>
        </w:rPr>
      </w:pPr>
      <w:r w:rsidRPr="004712E0">
        <w:rPr>
          <w:b/>
          <w:color w:val="auto"/>
        </w:rPr>
        <w:t>Заключительные положения</w:t>
      </w:r>
    </w:p>
    <w:p w14:paraId="2F073016" w14:textId="77777777" w:rsidR="00C01762" w:rsidRPr="004712E0" w:rsidRDefault="001E5DF7" w:rsidP="0062449A">
      <w:pPr>
        <w:numPr>
          <w:ilvl w:val="1"/>
          <w:numId w:val="10"/>
        </w:numPr>
        <w:ind w:left="709"/>
        <w:jc w:val="both"/>
        <w:rPr>
          <w:color w:val="auto"/>
          <w:lang w:val="ru-RU"/>
        </w:rPr>
      </w:pPr>
      <w:r w:rsidRPr="004712E0">
        <w:rPr>
          <w:color w:val="auto"/>
          <w:lang w:val="ru-RU"/>
        </w:rPr>
        <w:t>Настоящий договор вступает в силу с момента его подписания Сторонами и действует до полного выполнения Сторонами принятых на себя обязательств по настоящему договору.</w:t>
      </w:r>
    </w:p>
    <w:p w14:paraId="41CC8A11" w14:textId="77777777" w:rsidR="00C01762" w:rsidRPr="004712E0" w:rsidRDefault="001E5DF7" w:rsidP="0062449A">
      <w:pPr>
        <w:numPr>
          <w:ilvl w:val="1"/>
          <w:numId w:val="10"/>
        </w:numPr>
        <w:ind w:left="709"/>
        <w:jc w:val="both"/>
        <w:rPr>
          <w:color w:val="auto"/>
        </w:rPr>
      </w:pPr>
      <w:r w:rsidRPr="004712E0">
        <w:rPr>
          <w:color w:val="auto"/>
          <w:lang w:val="ru-RU"/>
        </w:rPr>
        <w:t xml:space="preserve">Договор может быть расторгнут Продавцом в одностороннем порядке в случае нарушения Покупателем п. 2.2. </w:t>
      </w:r>
      <w:r w:rsidRPr="004712E0">
        <w:rPr>
          <w:color w:val="auto"/>
        </w:rPr>
        <w:t>Договора.</w:t>
      </w:r>
    </w:p>
    <w:p w14:paraId="5ED9925A" w14:textId="77777777" w:rsidR="00C01762" w:rsidRPr="004712E0" w:rsidRDefault="001E5DF7" w:rsidP="0062449A">
      <w:pPr>
        <w:numPr>
          <w:ilvl w:val="1"/>
          <w:numId w:val="10"/>
        </w:numPr>
        <w:ind w:left="709"/>
        <w:jc w:val="both"/>
        <w:rPr>
          <w:color w:val="auto"/>
          <w:lang w:val="ru-RU"/>
        </w:rPr>
      </w:pPr>
      <w:r w:rsidRPr="004712E0">
        <w:rPr>
          <w:color w:val="auto"/>
          <w:lang w:val="ru-RU"/>
        </w:rPr>
        <w:t>Все изменения и дополнения к настоящему договору имеют юридическую силу лишь в случае, если они составлены в письменной форме, подписаны надлежащим образом уполномоченными лицами Сторон и скреплены печатью.</w:t>
      </w:r>
    </w:p>
    <w:p w14:paraId="5BD08147" w14:textId="77777777" w:rsidR="00C01762" w:rsidRPr="004712E0" w:rsidRDefault="001E5DF7" w:rsidP="0062449A">
      <w:pPr>
        <w:numPr>
          <w:ilvl w:val="1"/>
          <w:numId w:val="10"/>
        </w:numPr>
        <w:ind w:left="709"/>
        <w:jc w:val="both"/>
        <w:rPr>
          <w:color w:val="auto"/>
          <w:lang w:val="ru-RU"/>
        </w:rPr>
      </w:pPr>
      <w:r w:rsidRPr="004712E0">
        <w:rPr>
          <w:color w:val="auto"/>
          <w:lang w:val="ru-RU"/>
        </w:rPr>
        <w:t>Стороны подтверждают, что не лишены дееспособности, не состоят под опекой и попечительством, не страдают заболеваниями, препятствующими осознать суть договора, а также отсутствуют обстоятельства, вынуждающие совершить данный договор на крайне невыгодных для себя условиях.</w:t>
      </w:r>
    </w:p>
    <w:p w14:paraId="68FC60EC" w14:textId="77777777" w:rsidR="00C01762" w:rsidRPr="004712E0" w:rsidRDefault="001E5DF7" w:rsidP="0062449A">
      <w:pPr>
        <w:numPr>
          <w:ilvl w:val="1"/>
          <w:numId w:val="10"/>
        </w:numPr>
        <w:ind w:left="709"/>
        <w:jc w:val="both"/>
        <w:rPr>
          <w:color w:val="auto"/>
          <w:lang w:val="ru-RU"/>
        </w:rPr>
      </w:pPr>
      <w:r w:rsidRPr="004712E0">
        <w:rPr>
          <w:color w:val="auto"/>
          <w:lang w:val="ru-RU"/>
        </w:rPr>
        <w:t>Договор считается расторгнутым в случае неосуществления оплаты имущества в течение 30 дней с даты заключения настоящего договора, при этом внесенный задаток не возвращается.</w:t>
      </w:r>
    </w:p>
    <w:p w14:paraId="351F3FA9" w14:textId="77777777" w:rsidR="00C01762" w:rsidRPr="004712E0" w:rsidRDefault="001E5DF7" w:rsidP="0062449A">
      <w:pPr>
        <w:numPr>
          <w:ilvl w:val="1"/>
          <w:numId w:val="10"/>
        </w:numPr>
        <w:ind w:left="709"/>
        <w:jc w:val="both"/>
        <w:rPr>
          <w:color w:val="auto"/>
          <w:lang w:val="ru-RU"/>
        </w:rPr>
      </w:pPr>
      <w:r w:rsidRPr="004712E0">
        <w:rPr>
          <w:color w:val="auto"/>
          <w:lang w:val="ru-RU"/>
        </w:rPr>
        <w:t>Настоящий договор составлен в двух подлинных идентичных экземплярах, имеющих равную юридическую силу, по одному экземпляру для каждой из Сторон.</w:t>
      </w:r>
    </w:p>
    <w:p w14:paraId="0ADA0EE3" w14:textId="77777777" w:rsidR="00C01762" w:rsidRPr="004712E0" w:rsidRDefault="00C01762" w:rsidP="0062449A">
      <w:pPr>
        <w:jc w:val="both"/>
        <w:rPr>
          <w:color w:val="auto"/>
          <w:lang w:val="ru-RU"/>
        </w:rPr>
      </w:pPr>
    </w:p>
    <w:p w14:paraId="6A79E1CB" w14:textId="77777777" w:rsidR="00C01762" w:rsidRPr="004712E0" w:rsidRDefault="00C01762" w:rsidP="0062449A">
      <w:pPr>
        <w:jc w:val="both"/>
        <w:rPr>
          <w:color w:val="auto"/>
          <w:lang w:val="ru-RU"/>
        </w:rPr>
      </w:pPr>
    </w:p>
    <w:p w14:paraId="60D825F3" w14:textId="77777777" w:rsidR="00C01762" w:rsidRPr="004712E0" w:rsidRDefault="001E5DF7" w:rsidP="0062449A">
      <w:pPr>
        <w:jc w:val="both"/>
        <w:rPr>
          <w:color w:val="auto"/>
        </w:rPr>
      </w:pPr>
      <w:r w:rsidRPr="004712E0">
        <w:rPr>
          <w:b/>
          <w:color w:val="auto"/>
        </w:rPr>
        <w:t>Подписи Сторон:</w:t>
      </w:r>
    </w:p>
    <w:p w14:paraId="5F34C91F" w14:textId="77777777" w:rsidR="00C01762" w:rsidRPr="004712E0" w:rsidRDefault="00C01762" w:rsidP="0062449A">
      <w:pPr>
        <w:jc w:val="both"/>
        <w:rPr>
          <w:color w:val="auto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844"/>
        <w:gridCol w:w="4844"/>
      </w:tblGrid>
      <w:tr w:rsidR="001E5DF7" w:rsidRPr="004712E0" w14:paraId="0005DB54" w14:textId="77777777">
        <w:tc>
          <w:tcPr>
            <w:tcW w:w="4844" w:type="dxa"/>
          </w:tcPr>
          <w:p w14:paraId="07148F0B" w14:textId="77777777" w:rsidR="00C01762" w:rsidRPr="004712E0" w:rsidRDefault="001E5DF7" w:rsidP="0062449A">
            <w:pPr>
              <w:spacing w:after="80"/>
              <w:jc w:val="both"/>
              <w:rPr>
                <w:color w:val="auto"/>
              </w:rPr>
            </w:pPr>
            <w:r w:rsidRPr="004712E0">
              <w:rPr>
                <w:color w:val="auto"/>
              </w:rPr>
              <w:t>ПРОДАВЕЦ:</w:t>
            </w:r>
          </w:p>
        </w:tc>
        <w:tc>
          <w:tcPr>
            <w:tcW w:w="4844" w:type="dxa"/>
          </w:tcPr>
          <w:p w14:paraId="3AC0583C" w14:textId="77777777" w:rsidR="00C01762" w:rsidRPr="004712E0" w:rsidRDefault="001E5DF7" w:rsidP="0062449A">
            <w:pPr>
              <w:spacing w:after="80"/>
              <w:jc w:val="both"/>
              <w:rPr>
                <w:color w:val="auto"/>
              </w:rPr>
            </w:pPr>
            <w:r w:rsidRPr="004712E0">
              <w:rPr>
                <w:color w:val="auto"/>
              </w:rPr>
              <w:t>ПОКУПАТЕЛЬ:</w:t>
            </w:r>
          </w:p>
        </w:tc>
      </w:tr>
      <w:tr w:rsidR="001E5DF7" w:rsidRPr="004712E0" w14:paraId="2A5B8F47" w14:textId="77777777">
        <w:tc>
          <w:tcPr>
            <w:tcW w:w="4844" w:type="dxa"/>
          </w:tcPr>
          <w:p w14:paraId="7BBBDDB5" w14:textId="77777777" w:rsidR="00C01762" w:rsidRPr="004712E0" w:rsidRDefault="001E5DF7" w:rsidP="0062449A">
            <w:pPr>
              <w:spacing w:after="80"/>
              <w:jc w:val="both"/>
              <w:rPr>
                <w:color w:val="auto"/>
              </w:rPr>
            </w:pPr>
            <w:r w:rsidRPr="004712E0">
              <w:rPr>
                <w:color w:val="auto"/>
              </w:rPr>
              <w:lastRenderedPageBreak/>
              <w:t>Финансовый управляющий</w:t>
            </w:r>
          </w:p>
        </w:tc>
        <w:tc>
          <w:tcPr>
            <w:tcW w:w="4844" w:type="dxa"/>
          </w:tcPr>
          <w:p w14:paraId="713571CC" w14:textId="77777777" w:rsidR="00C01762" w:rsidRPr="004712E0" w:rsidRDefault="00C01762" w:rsidP="0062449A">
            <w:pPr>
              <w:spacing w:after="80"/>
              <w:jc w:val="both"/>
              <w:rPr>
                <w:color w:val="auto"/>
              </w:rPr>
            </w:pPr>
          </w:p>
        </w:tc>
      </w:tr>
      <w:tr w:rsidR="001E5DF7" w:rsidRPr="004712E0" w14:paraId="79D936A8" w14:textId="77777777">
        <w:tc>
          <w:tcPr>
            <w:tcW w:w="4844" w:type="dxa"/>
          </w:tcPr>
          <w:p w14:paraId="15946D7D" w14:textId="77777777" w:rsidR="00C01762" w:rsidRPr="004712E0" w:rsidRDefault="001E5DF7" w:rsidP="0062449A">
            <w:pPr>
              <w:spacing w:after="80"/>
              <w:jc w:val="both"/>
              <w:rPr>
                <w:color w:val="auto"/>
              </w:rPr>
            </w:pPr>
            <w:r w:rsidRPr="004712E0">
              <w:rPr>
                <w:color w:val="auto"/>
              </w:rPr>
              <w:t>Кубрак Екатерина Александровна</w:t>
            </w:r>
          </w:p>
        </w:tc>
        <w:tc>
          <w:tcPr>
            <w:tcW w:w="4844" w:type="dxa"/>
          </w:tcPr>
          <w:p w14:paraId="7A390DF4" w14:textId="77777777" w:rsidR="00C01762" w:rsidRPr="004712E0" w:rsidRDefault="00C01762" w:rsidP="0062449A">
            <w:pPr>
              <w:spacing w:after="80"/>
              <w:jc w:val="both"/>
              <w:rPr>
                <w:color w:val="auto"/>
              </w:rPr>
            </w:pPr>
          </w:p>
        </w:tc>
      </w:tr>
      <w:tr w:rsidR="00C01762" w:rsidRPr="001E5DF7" w14:paraId="181D82AD" w14:textId="77777777">
        <w:tc>
          <w:tcPr>
            <w:tcW w:w="4844" w:type="dxa"/>
          </w:tcPr>
          <w:p w14:paraId="1D12D653" w14:textId="77777777" w:rsidR="00C01762" w:rsidRPr="004712E0" w:rsidRDefault="001E5DF7" w:rsidP="0062449A">
            <w:pPr>
              <w:spacing w:after="80"/>
              <w:jc w:val="both"/>
              <w:rPr>
                <w:color w:val="auto"/>
              </w:rPr>
            </w:pPr>
            <w:r w:rsidRPr="004712E0">
              <w:rPr>
                <w:color w:val="auto"/>
              </w:rPr>
              <w:t>___________________________</w:t>
            </w:r>
          </w:p>
        </w:tc>
        <w:tc>
          <w:tcPr>
            <w:tcW w:w="4844" w:type="dxa"/>
          </w:tcPr>
          <w:p w14:paraId="76B4FB67" w14:textId="77777777" w:rsidR="00C01762" w:rsidRPr="001E5DF7" w:rsidRDefault="001E5DF7" w:rsidP="0062449A">
            <w:pPr>
              <w:spacing w:after="80"/>
              <w:jc w:val="both"/>
              <w:rPr>
                <w:color w:val="auto"/>
              </w:rPr>
            </w:pPr>
            <w:r w:rsidRPr="004712E0">
              <w:rPr>
                <w:color w:val="auto"/>
              </w:rPr>
              <w:t>___________________________</w:t>
            </w:r>
          </w:p>
        </w:tc>
      </w:tr>
    </w:tbl>
    <w:p w14:paraId="3F2ADBD3" w14:textId="77777777" w:rsidR="00C01762" w:rsidRPr="001E5DF7" w:rsidRDefault="00C01762" w:rsidP="0062449A">
      <w:pPr>
        <w:jc w:val="both"/>
        <w:rPr>
          <w:color w:val="auto"/>
          <w:lang w:val="ru-RU"/>
        </w:rPr>
      </w:pPr>
    </w:p>
    <w:sectPr w:rsidR="00C01762" w:rsidRPr="001E5DF7" w:rsidSect="00034616">
      <w:pgSz w:w="12240" w:h="15840"/>
      <w:pgMar w:top="1134" w:right="850" w:bottom="1134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309020205020404"/>
    <w:charset w:val="00"/>
    <w:family w:val="modern"/>
    <w:pitch w:val="fixed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3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2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15D11B0B"/>
    <w:multiLevelType w:val="multilevel"/>
    <w:tmpl w:val="68AE4CD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1.%2."/>
      <w:lvlJc w:val="left"/>
      <w:pPr>
        <w:ind w:left="1440" w:hanging="720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  <w:num w:numId="1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6063C"/>
    <w:rsid w:val="0015074B"/>
    <w:rsid w:val="001E5DF7"/>
    <w:rsid w:val="0029639D"/>
    <w:rsid w:val="00326F90"/>
    <w:rsid w:val="0037587D"/>
    <w:rsid w:val="004712E0"/>
    <w:rsid w:val="0062449A"/>
    <w:rsid w:val="00AA1D8D"/>
    <w:rsid w:val="00B47730"/>
    <w:rsid w:val="00C01762"/>
    <w:rsid w:val="00CB0664"/>
    <w:rsid w:val="00F7256F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21684DB"/>
  <w15:docId w15:val="{7C110156-7076-4AC7-A4ED-ECEBCD5E90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1">
    <w:name w:val="Normal"/>
    <w:qFormat/>
    <w:rsid w:val="00FC693F"/>
    <w:rPr>
      <w:rFonts w:ascii="Times New Roman" w:hAnsi="Times New Roman"/>
      <w:color w:val="990000"/>
      <w:sz w:val="20"/>
    </w:rPr>
  </w:style>
  <w:style w:type="paragraph" w:styleId="1">
    <w:name w:val="heading 1"/>
    <w:basedOn w:val="a1"/>
    <w:next w:val="a1"/>
    <w:link w:val="10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1">
    <w:name w:val="heading 2"/>
    <w:basedOn w:val="a1"/>
    <w:next w:val="a1"/>
    <w:link w:val="22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1">
    <w:name w:val="heading 3"/>
    <w:basedOn w:val="a1"/>
    <w:next w:val="a1"/>
    <w:link w:val="32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1"/>
    <w:next w:val="a1"/>
    <w:link w:val="40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1"/>
    <w:next w:val="a1"/>
    <w:link w:val="50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1"/>
    <w:next w:val="a1"/>
    <w:link w:val="60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1"/>
    <w:next w:val="a1"/>
    <w:link w:val="70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1"/>
    <w:next w:val="a1"/>
    <w:link w:val="80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Cs w:val="20"/>
    </w:rPr>
  </w:style>
  <w:style w:type="paragraph" w:styleId="9">
    <w:name w:val="heading 9"/>
    <w:basedOn w:val="a1"/>
    <w:next w:val="a1"/>
    <w:link w:val="90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6">
    <w:name w:val="Верхний колонтитул Знак"/>
    <w:basedOn w:val="a2"/>
    <w:link w:val="a5"/>
    <w:uiPriority w:val="99"/>
    <w:rsid w:val="00E618BF"/>
  </w:style>
  <w:style w:type="paragraph" w:styleId="a7">
    <w:name w:val="footer"/>
    <w:basedOn w:val="a1"/>
    <w:link w:val="a8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8">
    <w:name w:val="Нижний колонтитул Знак"/>
    <w:basedOn w:val="a2"/>
    <w:link w:val="a7"/>
    <w:uiPriority w:val="99"/>
    <w:rsid w:val="00E618BF"/>
  </w:style>
  <w:style w:type="paragraph" w:styleId="a9">
    <w:name w:val="No Spacing"/>
    <w:uiPriority w:val="1"/>
    <w:qFormat/>
    <w:rsid w:val="00FC693F"/>
    <w:pPr>
      <w:spacing w:after="0" w:line="240" w:lineRule="auto"/>
    </w:pPr>
  </w:style>
  <w:style w:type="character" w:customStyle="1" w:styleId="10">
    <w:name w:val="Заголовок 1 Знак"/>
    <w:basedOn w:val="a2"/>
    <w:link w:val="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2">
    <w:name w:val="Заголовок 2 Знак"/>
    <w:basedOn w:val="a2"/>
    <w:link w:val="2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2">
    <w:name w:val="Заголовок 3 Знак"/>
    <w:basedOn w:val="a2"/>
    <w:link w:val="3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a">
    <w:name w:val="Title"/>
    <w:basedOn w:val="a1"/>
    <w:next w:val="a1"/>
    <w:link w:val="ab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b">
    <w:name w:val="Заголовок Знак"/>
    <w:basedOn w:val="a2"/>
    <w:link w:val="aa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c">
    <w:name w:val="Subtitle"/>
    <w:basedOn w:val="a1"/>
    <w:next w:val="a1"/>
    <w:link w:val="ad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d">
    <w:name w:val="Подзаголовок Знак"/>
    <w:basedOn w:val="a2"/>
    <w:link w:val="ac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e">
    <w:name w:val="List Paragraph"/>
    <w:basedOn w:val="a1"/>
    <w:uiPriority w:val="34"/>
    <w:qFormat/>
    <w:rsid w:val="00FC693F"/>
    <w:pPr>
      <w:ind w:left="720"/>
      <w:contextualSpacing/>
    </w:pPr>
  </w:style>
  <w:style w:type="paragraph" w:styleId="af">
    <w:name w:val="Body Text"/>
    <w:basedOn w:val="a1"/>
    <w:link w:val="af0"/>
    <w:uiPriority w:val="99"/>
    <w:unhideWhenUsed/>
    <w:rsid w:val="00AA1D8D"/>
    <w:pPr>
      <w:spacing w:after="120"/>
    </w:pPr>
  </w:style>
  <w:style w:type="character" w:customStyle="1" w:styleId="af0">
    <w:name w:val="Основной текст Знак"/>
    <w:basedOn w:val="a2"/>
    <w:link w:val="af"/>
    <w:uiPriority w:val="99"/>
    <w:rsid w:val="00AA1D8D"/>
  </w:style>
  <w:style w:type="paragraph" w:styleId="23">
    <w:name w:val="Body Text 2"/>
    <w:basedOn w:val="a1"/>
    <w:link w:val="24"/>
    <w:uiPriority w:val="99"/>
    <w:unhideWhenUsed/>
    <w:rsid w:val="00AA1D8D"/>
    <w:pPr>
      <w:spacing w:after="120" w:line="480" w:lineRule="auto"/>
    </w:pPr>
  </w:style>
  <w:style w:type="character" w:customStyle="1" w:styleId="24">
    <w:name w:val="Основной текст 2 Знак"/>
    <w:basedOn w:val="a2"/>
    <w:link w:val="23"/>
    <w:uiPriority w:val="99"/>
    <w:rsid w:val="00AA1D8D"/>
  </w:style>
  <w:style w:type="paragraph" w:styleId="33">
    <w:name w:val="Body Text 3"/>
    <w:basedOn w:val="a1"/>
    <w:link w:val="34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34">
    <w:name w:val="Основной текст 3 Знак"/>
    <w:basedOn w:val="a2"/>
    <w:link w:val="33"/>
    <w:uiPriority w:val="99"/>
    <w:rsid w:val="00AA1D8D"/>
    <w:rPr>
      <w:sz w:val="16"/>
      <w:szCs w:val="16"/>
    </w:rPr>
  </w:style>
  <w:style w:type="paragraph" w:styleId="af1">
    <w:name w:val="List"/>
    <w:basedOn w:val="a1"/>
    <w:uiPriority w:val="99"/>
    <w:unhideWhenUsed/>
    <w:rsid w:val="00AA1D8D"/>
    <w:pPr>
      <w:ind w:left="360" w:hanging="360"/>
      <w:contextualSpacing/>
    </w:pPr>
  </w:style>
  <w:style w:type="paragraph" w:styleId="25">
    <w:name w:val="List 2"/>
    <w:basedOn w:val="a1"/>
    <w:uiPriority w:val="99"/>
    <w:unhideWhenUsed/>
    <w:rsid w:val="00326F90"/>
    <w:pPr>
      <w:ind w:left="720" w:hanging="360"/>
      <w:contextualSpacing/>
    </w:pPr>
  </w:style>
  <w:style w:type="paragraph" w:styleId="35">
    <w:name w:val="List 3"/>
    <w:basedOn w:val="a1"/>
    <w:uiPriority w:val="99"/>
    <w:unhideWhenUsed/>
    <w:rsid w:val="00326F90"/>
    <w:pPr>
      <w:ind w:left="1080" w:hanging="360"/>
      <w:contextualSpacing/>
    </w:pPr>
  </w:style>
  <w:style w:type="paragraph" w:styleId="a0">
    <w:name w:val="List Bullet"/>
    <w:basedOn w:val="a1"/>
    <w:uiPriority w:val="99"/>
    <w:unhideWhenUsed/>
    <w:rsid w:val="00326F90"/>
    <w:pPr>
      <w:numPr>
        <w:numId w:val="1"/>
      </w:numPr>
      <w:contextualSpacing/>
    </w:pPr>
  </w:style>
  <w:style w:type="paragraph" w:styleId="20">
    <w:name w:val="List Bullet 2"/>
    <w:basedOn w:val="a1"/>
    <w:uiPriority w:val="99"/>
    <w:unhideWhenUsed/>
    <w:rsid w:val="00326F90"/>
    <w:pPr>
      <w:numPr>
        <w:numId w:val="2"/>
      </w:numPr>
      <w:contextualSpacing/>
    </w:pPr>
  </w:style>
  <w:style w:type="paragraph" w:styleId="30">
    <w:name w:val="List Bullet 3"/>
    <w:basedOn w:val="a1"/>
    <w:uiPriority w:val="99"/>
    <w:unhideWhenUsed/>
    <w:rsid w:val="00326F90"/>
    <w:pPr>
      <w:numPr>
        <w:numId w:val="3"/>
      </w:numPr>
      <w:contextualSpacing/>
    </w:pPr>
  </w:style>
  <w:style w:type="paragraph" w:styleId="a">
    <w:name w:val="List Number"/>
    <w:basedOn w:val="a1"/>
    <w:uiPriority w:val="99"/>
    <w:unhideWhenUsed/>
    <w:rsid w:val="00326F90"/>
    <w:pPr>
      <w:numPr>
        <w:numId w:val="5"/>
      </w:numPr>
      <w:contextualSpacing/>
    </w:pPr>
  </w:style>
  <w:style w:type="paragraph" w:styleId="2">
    <w:name w:val="List Number 2"/>
    <w:basedOn w:val="a1"/>
    <w:uiPriority w:val="99"/>
    <w:unhideWhenUsed/>
    <w:rsid w:val="0029639D"/>
    <w:pPr>
      <w:numPr>
        <w:numId w:val="6"/>
      </w:numPr>
      <w:contextualSpacing/>
    </w:pPr>
  </w:style>
  <w:style w:type="paragraph" w:styleId="3">
    <w:name w:val="List Number 3"/>
    <w:basedOn w:val="a1"/>
    <w:uiPriority w:val="99"/>
    <w:unhideWhenUsed/>
    <w:rsid w:val="0029639D"/>
    <w:pPr>
      <w:numPr>
        <w:numId w:val="7"/>
      </w:numPr>
      <w:contextualSpacing/>
    </w:pPr>
  </w:style>
  <w:style w:type="paragraph" w:styleId="af2">
    <w:name w:val="List Continue"/>
    <w:basedOn w:val="a1"/>
    <w:uiPriority w:val="99"/>
    <w:unhideWhenUsed/>
    <w:rsid w:val="0029639D"/>
    <w:pPr>
      <w:spacing w:after="120"/>
      <w:ind w:left="360"/>
      <w:contextualSpacing/>
    </w:pPr>
  </w:style>
  <w:style w:type="paragraph" w:styleId="26">
    <w:name w:val="List Continue 2"/>
    <w:basedOn w:val="a1"/>
    <w:uiPriority w:val="99"/>
    <w:unhideWhenUsed/>
    <w:rsid w:val="0029639D"/>
    <w:pPr>
      <w:spacing w:after="120"/>
      <w:ind w:left="720"/>
      <w:contextualSpacing/>
    </w:pPr>
  </w:style>
  <w:style w:type="paragraph" w:styleId="36">
    <w:name w:val="List Continue 3"/>
    <w:basedOn w:val="a1"/>
    <w:uiPriority w:val="99"/>
    <w:unhideWhenUsed/>
    <w:rsid w:val="0029639D"/>
    <w:pPr>
      <w:spacing w:after="120"/>
      <w:ind w:left="1080"/>
      <w:contextualSpacing/>
    </w:pPr>
  </w:style>
  <w:style w:type="paragraph" w:styleId="af3">
    <w:name w:val="macro"/>
    <w:link w:val="af4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af4">
    <w:name w:val="Текст макроса Знак"/>
    <w:basedOn w:val="a2"/>
    <w:link w:val="af3"/>
    <w:uiPriority w:val="99"/>
    <w:rsid w:val="0029639D"/>
    <w:rPr>
      <w:rFonts w:ascii="Courier" w:hAnsi="Courier"/>
      <w:sz w:val="20"/>
      <w:szCs w:val="20"/>
    </w:rPr>
  </w:style>
  <w:style w:type="paragraph" w:styleId="27">
    <w:name w:val="Quote"/>
    <w:basedOn w:val="a1"/>
    <w:next w:val="a1"/>
    <w:link w:val="28"/>
    <w:uiPriority w:val="29"/>
    <w:qFormat/>
    <w:rsid w:val="00FC693F"/>
    <w:rPr>
      <w:i/>
      <w:iCs/>
      <w:color w:val="000000" w:themeColor="text1"/>
    </w:rPr>
  </w:style>
  <w:style w:type="character" w:customStyle="1" w:styleId="28">
    <w:name w:val="Цитата 2 Знак"/>
    <w:basedOn w:val="a2"/>
    <w:link w:val="27"/>
    <w:uiPriority w:val="29"/>
    <w:rsid w:val="00FC693F"/>
    <w:rPr>
      <w:i/>
      <w:iCs/>
      <w:color w:val="000000" w:themeColor="text1"/>
    </w:rPr>
  </w:style>
  <w:style w:type="character" w:customStyle="1" w:styleId="40">
    <w:name w:val="Заголовок 4 Знак"/>
    <w:basedOn w:val="a2"/>
    <w:link w:val="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2"/>
    <w:link w:val="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2"/>
    <w:link w:val="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2"/>
    <w:link w:val="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2"/>
    <w:link w:val="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2"/>
    <w:link w:val="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5">
    <w:name w:val="caption"/>
    <w:basedOn w:val="a1"/>
    <w:next w:val="a1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af6">
    <w:name w:val="Strong"/>
    <w:basedOn w:val="a2"/>
    <w:uiPriority w:val="22"/>
    <w:qFormat/>
    <w:rsid w:val="00FC693F"/>
    <w:rPr>
      <w:b/>
      <w:bCs/>
    </w:rPr>
  </w:style>
  <w:style w:type="character" w:styleId="af7">
    <w:name w:val="Emphasis"/>
    <w:basedOn w:val="a2"/>
    <w:uiPriority w:val="20"/>
    <w:qFormat/>
    <w:rsid w:val="00FC693F"/>
    <w:rPr>
      <w:i/>
      <w:iCs/>
    </w:rPr>
  </w:style>
  <w:style w:type="paragraph" w:styleId="af8">
    <w:name w:val="Intense Quote"/>
    <w:basedOn w:val="a1"/>
    <w:next w:val="a1"/>
    <w:link w:val="af9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f9">
    <w:name w:val="Выделенная цитата Знак"/>
    <w:basedOn w:val="a2"/>
    <w:link w:val="af8"/>
    <w:uiPriority w:val="30"/>
    <w:rsid w:val="00FC693F"/>
    <w:rPr>
      <w:b/>
      <w:bCs/>
      <w:i/>
      <w:iCs/>
      <w:color w:val="4F81BD" w:themeColor="accent1"/>
    </w:rPr>
  </w:style>
  <w:style w:type="character" w:styleId="afa">
    <w:name w:val="Subtle Emphasis"/>
    <w:basedOn w:val="a2"/>
    <w:uiPriority w:val="19"/>
    <w:qFormat/>
    <w:rsid w:val="00FC693F"/>
    <w:rPr>
      <w:i/>
      <w:iCs/>
      <w:color w:val="808080" w:themeColor="text1" w:themeTint="7F"/>
    </w:rPr>
  </w:style>
  <w:style w:type="character" w:styleId="afb">
    <w:name w:val="Intense Emphasis"/>
    <w:basedOn w:val="a2"/>
    <w:uiPriority w:val="21"/>
    <w:qFormat/>
    <w:rsid w:val="00FC693F"/>
    <w:rPr>
      <w:b/>
      <w:bCs/>
      <w:i/>
      <w:iCs/>
      <w:color w:val="4F81BD" w:themeColor="accent1"/>
    </w:rPr>
  </w:style>
  <w:style w:type="character" w:styleId="afc">
    <w:name w:val="Subtle Reference"/>
    <w:basedOn w:val="a2"/>
    <w:uiPriority w:val="31"/>
    <w:qFormat/>
    <w:rsid w:val="00FC693F"/>
    <w:rPr>
      <w:smallCaps/>
      <w:color w:val="C0504D" w:themeColor="accent2"/>
      <w:u w:val="single"/>
    </w:rPr>
  </w:style>
  <w:style w:type="character" w:styleId="afd">
    <w:name w:val="Intense Reference"/>
    <w:basedOn w:val="a2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afe">
    <w:name w:val="Book Title"/>
    <w:basedOn w:val="a2"/>
    <w:uiPriority w:val="33"/>
    <w:qFormat/>
    <w:rsid w:val="00FC693F"/>
    <w:rPr>
      <w:b/>
      <w:bCs/>
      <w:smallCaps/>
      <w:spacing w:val="5"/>
    </w:rPr>
  </w:style>
  <w:style w:type="paragraph" w:styleId="aff">
    <w:name w:val="TOC Heading"/>
    <w:basedOn w:val="1"/>
    <w:next w:val="a1"/>
    <w:uiPriority w:val="39"/>
    <w:semiHidden/>
    <w:unhideWhenUsed/>
    <w:qFormat/>
    <w:rsid w:val="00FC693F"/>
    <w:pPr>
      <w:outlineLvl w:val="9"/>
    </w:pPr>
  </w:style>
  <w:style w:type="table" w:styleId="aff0">
    <w:name w:val="Table Grid"/>
    <w:basedOn w:val="a3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ff1">
    <w:name w:val="Light Shading"/>
    <w:basedOn w:val="a3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-1">
    <w:name w:val="Light Shading Accent 1"/>
    <w:basedOn w:val="a3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-2">
    <w:name w:val="Light Shading Accent 2"/>
    <w:basedOn w:val="a3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-3">
    <w:name w:val="Light Shading Accent 3"/>
    <w:basedOn w:val="a3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-4">
    <w:name w:val="Light Shading Accent 4"/>
    <w:basedOn w:val="a3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-5">
    <w:name w:val="Light Shading Accent 5"/>
    <w:basedOn w:val="a3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-6">
    <w:name w:val="Light Shading Accent 6"/>
    <w:basedOn w:val="a3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aff2">
    <w:name w:val="Light List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-10">
    <w:name w:val="Light List Accent 1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-20">
    <w:name w:val="Light List Accent 2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-30">
    <w:name w:val="Light List Accent 3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-40">
    <w:name w:val="Light List Accent 4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-50">
    <w:name w:val="Light List Accent 5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-60">
    <w:name w:val="Light List Accent 6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aff3">
    <w:name w:val="Light Grid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-11">
    <w:name w:val="Light Grid Accent 1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-21">
    <w:name w:val="Light Grid Accent 2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-31">
    <w:name w:val="Light Grid Accent 3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-41">
    <w:name w:val="Light Grid Accent 4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-51">
    <w:name w:val="Light Grid Accent 5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-61">
    <w:name w:val="Light Grid Accent 6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11">
    <w:name w:val="Medium Shading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1">
    <w:name w:val="Medium Shading 1 Accent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2">
    <w:name w:val="Medium Shading 1 Accent 2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3">
    <w:name w:val="Medium Shading 1 Accent 3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4">
    <w:name w:val="Medium Shading 1 Accent 4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5">
    <w:name w:val="Medium Shading 1 Accent 5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6">
    <w:name w:val="Medium Shading 1 Accent 6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29">
    <w:name w:val="Medium Shading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1">
    <w:name w:val="Medium Shading 2 Accent 1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2">
    <w:name w:val="Medium Shading 2 Accent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3">
    <w:name w:val="Medium Shading 2 Accent 3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4">
    <w:name w:val="Medium Shading 2 Accent 4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5">
    <w:name w:val="Medium Shading 2 Accent 5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6">
    <w:name w:val="Medium Shading 2 Accent 6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12">
    <w:name w:val="Medium Lis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1-10">
    <w:name w:val="Medium List 1 Accen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1-20">
    <w:name w:val="Medium List 1 Accent 2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1-30">
    <w:name w:val="Medium List 1 Accent 3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1-40">
    <w:name w:val="Medium List 1 Accent 4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1-50">
    <w:name w:val="Medium List 1 Accent 5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1-60">
    <w:name w:val="Medium List 1 Accent 6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2a">
    <w:name w:val="Medium Lis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10">
    <w:name w:val="Medium List 2 Accent 1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20">
    <w:name w:val="Medium List 2 Accen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30">
    <w:name w:val="Medium List 2 Accent 3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40">
    <w:name w:val="Medium List 2 Accent 4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50">
    <w:name w:val="Medium List 2 Accent 5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60">
    <w:name w:val="Medium List 2 Accent 6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13">
    <w:name w:val="Medium Grid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-11">
    <w:name w:val="Medium Grid 1 Accent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1-21">
    <w:name w:val="Medium Grid 1 Accent 2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-31">
    <w:name w:val="Medium Grid 1 Accent 3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-41">
    <w:name w:val="Medium Grid 1 Accent 4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-51">
    <w:name w:val="Medium Grid 1 Accent 5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-61">
    <w:name w:val="Medium Grid 1 Accent 6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2b">
    <w:name w:val="Medium Grid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11">
    <w:name w:val="Medium Grid 2 Accent 1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21">
    <w:name w:val="Medium Grid 2 Accent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31">
    <w:name w:val="Medium Grid 2 Accent 3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41">
    <w:name w:val="Medium Grid 2 Accent 4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51">
    <w:name w:val="Medium Grid 2 Accent 5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61">
    <w:name w:val="Medium Grid 2 Accent 6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37">
    <w:name w:val="Medium Grid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3-1">
    <w:name w:val="Medium Grid 3 Accent 1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3-2">
    <w:name w:val="Medium Grid 3 Accent 2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3-3">
    <w:name w:val="Medium Grid 3 Accent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3-4">
    <w:name w:val="Medium Grid 3 Accent 4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3-5">
    <w:name w:val="Medium Grid 3 Accent 5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3-6">
    <w:name w:val="Medium Grid 3 Accent 6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aff4">
    <w:name w:val="Dark List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-12">
    <w:name w:val="Dark List Accent 1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-22">
    <w:name w:val="Dark List Accent 2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-32">
    <w:name w:val="Dark List Accent 3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-42">
    <w:name w:val="Dark List Accent 4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-52">
    <w:name w:val="Dark List Accent 5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-62">
    <w:name w:val="Dark List Accent 6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aff5">
    <w:name w:val="Colorful Shading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13">
    <w:name w:val="Colorful Shading Accent 1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23">
    <w:name w:val="Colorful Shading Accent 2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33">
    <w:name w:val="Colorful Shading Accent 3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3">
    <w:name w:val="Colorful Shading Accent 4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53">
    <w:name w:val="Colorful Shading Accent 5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63">
    <w:name w:val="Colorful Shading Accent 6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aff6">
    <w:name w:val="Colorful List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14">
    <w:name w:val="Colorful List Accent 1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-24">
    <w:name w:val="Colorful List Accent 2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-34">
    <w:name w:val="Colorful List Accent 3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-44">
    <w:name w:val="Colorful List Accent 4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-54">
    <w:name w:val="Colorful List Accent 5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-64">
    <w:name w:val="Colorful List Accent 6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aff7">
    <w:name w:val="Colorful Grid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-15">
    <w:name w:val="Colorful Grid Accent 1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-25">
    <w:name w:val="Colorful Grid Accent 2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-35">
    <w:name w:val="Colorful Grid Accent 3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5">
    <w:name w:val="Colorful Grid Accent 4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-55">
    <w:name w:val="Colorful Grid Accent 5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-65">
    <w:name w:val="Colorful Grid Accent 6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allowPNG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73A87E2D-B713-4C0D-B81F-DA0495D9A0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1119</Words>
  <Characters>6380</Characters>
  <Application>Microsoft Office Word</Application>
  <DocSecurity>0</DocSecurity>
  <Lines>53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7485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User</cp:lastModifiedBy>
  <cp:revision>6</cp:revision>
  <dcterms:created xsi:type="dcterms:W3CDTF">2013-12-23T23:15:00Z</dcterms:created>
  <dcterms:modified xsi:type="dcterms:W3CDTF">2026-07-20T07:41:00Z</dcterms:modified>
  <cp:category/>
</cp:coreProperties>
</file>