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Котовой Екатерины Григорьевны (дата рождения: 17.07.1988, место рождения: с. Тамбовка, Тамбовского р-на, Амурской обл., адрес регистрации: 675014, Амурская область, г. Благовещенск, ул. Строителей 70, кв. 64, ИНН: 282770053668, СНИЛС: 158-772-877 33), Кубрак Екатерина Александровна (ИНН 246417014946, рег. № 22308), - утверждена Решением Арбитражного суда Амурской области от 12.05.2025 г. по делу № А04-2681/2025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расположенный по адресу: Амурская обл, р-н Тамбовский, с Тамбовка, пер Арсеньева, д 8 кв1; кв2, площадь: 4075 кв.м., Уточненная площадь, погрешность 45, Общая долевая собственность, 1/3 доли в праве, Кадастровый номер: 28:25:010205:3, с расположенным на нем объектом незавершённого строительства, находящийся по адресу: Амурская область, р-н Тамбовский, с Тамбовка, пер Арсеньева, д 8, Площадь застройки 144 кв.м., Общая долевая собственность, 1/3 доли в праве, Кадастровый номер: 28:25:010205:23. Степень готовности объекта незавершенного строительства 10%.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Амурской области от 12.05.2025 г. по делу № А04-2681/2025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