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128045D9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702D14F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rFonts w:hint="default" w:cs="Times New Roman"/>
          <w:sz w:val="22"/>
          <w:szCs w:val="22"/>
        </w:rPr>
        <w:t>А04-2681/2025</w:t>
      </w:r>
    </w:p>
    <w:p w14:paraId="4B6CA230">
      <w:pPr>
        <w:jc w:val="right"/>
        <w:rPr>
          <w:rStyle w:val="4"/>
          <w:rFonts w:cs="Times New Roman"/>
          <w:i w:val="0"/>
          <w:sz w:val="22"/>
        </w:rPr>
      </w:pPr>
    </w:p>
    <w:p w14:paraId="2E62199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FC88189">
      <w:pPr>
        <w:jc w:val="center"/>
        <w:rPr>
          <w:rFonts w:cs="Times New Roman"/>
          <w:b/>
          <w:color w:val="FF0000"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72CFC8CE">
      <w:pPr>
        <w:pStyle w:val="8"/>
        <w:ind w:left="0"/>
        <w:jc w:val="center"/>
        <w:rPr>
          <w:rFonts w:hint="default"/>
          <w:b/>
          <w:bCs/>
          <w:sz w:val="22"/>
          <w:szCs w:val="21"/>
          <w:lang w:val="ru-RU"/>
        </w:rPr>
      </w:pPr>
      <w:r>
        <w:rPr>
          <w:rFonts w:hint="default"/>
          <w:b/>
          <w:bCs/>
          <w:sz w:val="22"/>
          <w:szCs w:val="21"/>
          <w:lang w:val="ru-RU"/>
        </w:rPr>
        <w:t xml:space="preserve">Котовой Екатерины Григорьевны </w:t>
      </w:r>
    </w:p>
    <w:p w14:paraId="294D17AA">
      <w:pPr>
        <w:pStyle w:val="8"/>
        <w:ind w:left="0"/>
        <w:jc w:val="center"/>
        <w:rPr>
          <w:rFonts w:hint="default"/>
          <w:b/>
          <w:bCs/>
          <w:sz w:val="22"/>
          <w:szCs w:val="21"/>
          <w:lang w:val="ru-RU"/>
        </w:rPr>
      </w:pPr>
    </w:p>
    <w:p w14:paraId="45469F2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088109F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r>
        <w:rPr>
          <w:rFonts w:hint="default" w:cs="Times New Roman"/>
          <w:sz w:val="22"/>
          <w:szCs w:val="22"/>
        </w:rPr>
        <w:t>Кото</w:t>
      </w:r>
      <w:r>
        <w:rPr>
          <w:rFonts w:hint="default" w:cs="Times New Roman"/>
          <w:sz w:val="22"/>
          <w:szCs w:val="22"/>
          <w:lang w:val="ru-RU"/>
        </w:rPr>
        <w:t>ва</w:t>
      </w:r>
      <w:r>
        <w:rPr>
          <w:rFonts w:hint="default" w:cs="Times New Roman"/>
          <w:sz w:val="22"/>
          <w:szCs w:val="22"/>
        </w:rPr>
        <w:t xml:space="preserve"> Екатерин</w:t>
      </w:r>
      <w:r>
        <w:rPr>
          <w:rFonts w:hint="default" w:cs="Times New Roman"/>
          <w:sz w:val="22"/>
          <w:szCs w:val="22"/>
          <w:lang w:val="ru-RU"/>
        </w:rPr>
        <w:t>а</w:t>
      </w:r>
      <w:r>
        <w:rPr>
          <w:rFonts w:hint="default" w:cs="Times New Roman"/>
          <w:sz w:val="22"/>
          <w:szCs w:val="22"/>
        </w:rPr>
        <w:t xml:space="preserve"> Григорьевн</w:t>
      </w:r>
      <w:r>
        <w:rPr>
          <w:rFonts w:hint="default" w:cs="Times New Roman"/>
          <w:sz w:val="22"/>
          <w:szCs w:val="22"/>
          <w:lang w:val="ru-RU"/>
        </w:rPr>
        <w:t>а</w:t>
      </w:r>
      <w:r>
        <w:rPr>
          <w:rFonts w:hint="default" w:cs="Times New Roman"/>
          <w:sz w:val="22"/>
          <w:szCs w:val="22"/>
        </w:rPr>
        <w:t xml:space="preserve"> (дата рождения: 17.07.1988, место рождения: с. Тамбовка, Тамбовского р-на, Амурской обл., СНИЛС 158-772-877 33, ИНН 282770053668, регистрация по месту жительства: 675014, Амурская область, г. Благовещенск, ул. Строителей 70, кв. 64)</w:t>
      </w:r>
      <w:r>
        <w:rPr>
          <w:rFonts w:cs="Times New Roman"/>
          <w:sz w:val="22"/>
          <w:szCs w:val="22"/>
        </w:rPr>
        <w:t xml:space="preserve"> признан несостоятельн</w:t>
      </w:r>
      <w:r>
        <w:rPr>
          <w:rFonts w:cs="Times New Roman"/>
          <w:sz w:val="22"/>
          <w:szCs w:val="22"/>
          <w:lang w:val="ru-RU"/>
        </w:rPr>
        <w:t>ым</w:t>
      </w:r>
      <w:r>
        <w:rPr>
          <w:rFonts w:cs="Times New Roman"/>
          <w:sz w:val="22"/>
          <w:szCs w:val="22"/>
        </w:rPr>
        <w:t xml:space="preserve"> (банкротом) </w:t>
      </w:r>
      <w:r>
        <w:rPr>
          <w:rFonts w:cs="Times New Roman"/>
          <w:sz w:val="22"/>
          <w:szCs w:val="22"/>
          <w:lang w:val="ru-RU"/>
        </w:rPr>
        <w:t>Р</w:t>
      </w:r>
      <w:r>
        <w:rPr>
          <w:rFonts w:cs="Times New Roman"/>
          <w:sz w:val="22"/>
          <w:szCs w:val="22"/>
        </w:rPr>
        <w:t xml:space="preserve">ешением Арбитражного суда </w:t>
      </w:r>
      <w:r>
        <w:rPr>
          <w:rFonts w:hint="default" w:cs="Times New Roman"/>
          <w:sz w:val="22"/>
          <w:szCs w:val="22"/>
          <w:lang w:val="ru-RU"/>
        </w:rPr>
        <w:t>Амурской области</w:t>
      </w:r>
      <w:r>
        <w:rPr>
          <w:rFonts w:hint="default" w:cs="Times New Roman"/>
          <w:sz w:val="22"/>
          <w:szCs w:val="22"/>
        </w:rPr>
        <w:t xml:space="preserve"> от 12.05.2025 г.  по делу № А04-2681/2025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го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71C6D57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4219BE0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Информационное сообщение</w:t>
      </w:r>
      <w:r>
        <w:rPr>
          <w:rFonts w:cs="Times New Roman"/>
          <w:sz w:val="22"/>
          <w:szCs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7C8352E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</w:t>
      </w:r>
      <w:r>
        <w:rPr>
          <w:rFonts w:cs="Times New Roman"/>
          <w:sz w:val="22"/>
          <w:szCs w:val="22"/>
        </w:rPr>
        <w:t xml:space="preserve"> – финансовый управляющий. </w:t>
      </w:r>
    </w:p>
    <w:p w14:paraId="5147C96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День проведения торгов</w:t>
      </w:r>
      <w:r>
        <w:rPr>
          <w:rFonts w:cs="Times New Roman"/>
          <w:sz w:val="22"/>
          <w:szCs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26731A2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Имущество Должника / Имущество</w:t>
      </w:r>
      <w:r>
        <w:rPr>
          <w:rFonts w:cs="Times New Roman"/>
          <w:sz w:val="22"/>
          <w:szCs w:val="22"/>
        </w:rPr>
        <w:t xml:space="preserve"> </w:t>
      </w:r>
    </w:p>
    <w:p w14:paraId="518C4008">
      <w:pPr>
        <w:pStyle w:val="8"/>
        <w:ind w:left="0" w:firstLine="770" w:firstLineChars="350"/>
        <w:jc w:val="both"/>
        <w:rPr>
          <w:rFonts w:hint="default"/>
          <w:sz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lang w:val="ru-RU"/>
        </w:rPr>
        <w:t>земельный участок расположенный по адресу: Амурская обл, р-н Тамбовский, с Тамбовка, пер Арсеньева, д 8 кв1; кв2, площадь: 4075 кв.м., Уточненная площадь, погрешность 45, Общая долевая собственность, 1/3 доли в праве, Кадастровый номер: 28:25:010205:3, с расположенным на нем объектом незавершённого строительства, находящийся по адресу: Амурская область, р-н Тамбовский, с Тамбовка, пер Арсеньева, д 8, Плоащдь застройки 144 кв.м., Общая долевая собственность, 1/3 доли в праве, Кадастровый номер: 28:25:010205:23. Степень готовности объекта незавершенного строительства 10%.</w:t>
      </w:r>
    </w:p>
    <w:p w14:paraId="40CE30D1">
      <w:pPr>
        <w:pStyle w:val="8"/>
        <w:ind w:left="0" w:firstLine="770" w:firstLineChars="35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Предмет торгов</w:t>
      </w:r>
      <w:r>
        <w:rPr>
          <w:rFonts w:cs="Times New Roman"/>
          <w:sz w:val="22"/>
          <w:szCs w:val="22"/>
        </w:rPr>
        <w:t xml:space="preserve"> – выставленное на продажу имущество должника. </w:t>
      </w:r>
    </w:p>
    <w:p w14:paraId="711C5A5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Заявитель</w:t>
      </w:r>
      <w:r>
        <w:rPr>
          <w:rFonts w:cs="Times New Roman"/>
          <w:sz w:val="22"/>
          <w:szCs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6C7781B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Претендент</w:t>
      </w:r>
      <w:r>
        <w:rPr>
          <w:rFonts w:cs="Times New Roman"/>
          <w:sz w:val="22"/>
          <w:szCs w:val="22"/>
        </w:rPr>
        <w:t xml:space="preserve"> – лицо, подавшее заявку на участие в торгах по продаже Имущества. </w:t>
      </w:r>
    </w:p>
    <w:p w14:paraId="6059A26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Задаток</w:t>
      </w:r>
      <w:r>
        <w:rPr>
          <w:rFonts w:cs="Times New Roman"/>
          <w:sz w:val="22"/>
          <w:szCs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224F3E6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Участник торгов/участник</w:t>
      </w:r>
      <w:r>
        <w:rPr>
          <w:rFonts w:cs="Times New Roman"/>
          <w:sz w:val="22"/>
          <w:szCs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0221791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Начальная цена продажи Имущества / начальная цена</w:t>
      </w:r>
      <w:r>
        <w:rPr>
          <w:rFonts w:cs="Times New Roman"/>
          <w:sz w:val="22"/>
          <w:szCs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4CC0C2B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продажи при продаже Имущества Должника устанавливается в сумме: </w:t>
      </w:r>
    </w:p>
    <w:p w14:paraId="27FBA5E8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>Лот № 1 –</w:t>
      </w:r>
      <w:r>
        <w:rPr>
          <w:rFonts w:hint="default" w:cs="Times New Roman"/>
          <w:sz w:val="22"/>
          <w:szCs w:val="22"/>
          <w:lang w:val="ru-RU"/>
        </w:rPr>
        <w:t xml:space="preserve"> </w:t>
      </w:r>
      <w:r>
        <w:rPr>
          <w:rFonts w:hint="default"/>
          <w:sz w:val="22"/>
          <w:lang w:val="ru-RU"/>
        </w:rPr>
        <w:t>407 042</w:t>
      </w:r>
      <w:r>
        <w:rPr>
          <w:rFonts w:hint="default"/>
          <w:sz w:val="22"/>
          <w:szCs w:val="22"/>
          <w:lang w:val="ru-RU"/>
        </w:rPr>
        <w:t xml:space="preserve"> (четыреста семь тысяч сорок два) рубля 62 копейки. </w:t>
      </w:r>
    </w:p>
    <w:p w14:paraId="0B404381">
      <w:pPr>
        <w:pStyle w:val="8"/>
        <w:ind w:left="0"/>
        <w:rPr>
          <w:rFonts w:cs="Times New Roman"/>
          <w:b/>
          <w:sz w:val="22"/>
        </w:rPr>
      </w:pP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18826161">
      <w:pPr>
        <w:pStyle w:val="8"/>
        <w:ind w:left="0"/>
        <w:rPr>
          <w:rFonts w:cs="Times New Roman"/>
          <w:sz w:val="22"/>
        </w:rPr>
      </w:pP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определением арбитражного суда.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арбитражным судом.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арбитражным судом и приведена ниже: </w:t>
      </w:r>
      <w:bookmarkStart w:id="0" w:name="_GoBack"/>
      <w:bookmarkEnd w:id="0"/>
    </w:p>
    <w:p w14:paraId="2B82DFB0">
      <w:pPr>
        <w:pStyle w:val="8"/>
        <w:tabs>
          <w:tab w:val="left" w:pos="6480"/>
        </w:tabs>
        <w:ind w:left="0"/>
        <w:jc w:val="both"/>
        <w:rPr>
          <w:rFonts w:hint="default"/>
          <w:sz w:val="22"/>
          <w:lang w:val="ru-RU"/>
        </w:rPr>
      </w:pPr>
      <w:r>
        <w:rPr>
          <w:rFonts w:cs="Times New Roman"/>
          <w:sz w:val="22"/>
        </w:rPr>
        <w:t xml:space="preserve">Лот № 1 </w:t>
      </w:r>
      <w:r>
        <w:rPr>
          <w:rFonts w:hint="default" w:cs="Times New Roman"/>
          <w:sz w:val="22"/>
          <w:lang w:val="ru-RU"/>
        </w:rPr>
        <w:t xml:space="preserve">- </w:t>
      </w:r>
      <w:r>
        <w:rPr>
          <w:rFonts w:hint="default"/>
          <w:sz w:val="22"/>
          <w:lang w:val="ru-RU"/>
        </w:rPr>
        <w:t xml:space="preserve">земельный участок расположенный по адресу: Амурская обл, р-н Тамбовский, с Тамбовка, пер Арсеньева, д 8 кв1; кв2, площадь: 4075 кв.м., Уточненная площадь, погрешность 45, Общая долевая собственность, 1/3 доли в праве, Кадастровый номер: 28:25:010205:3, с расположенным на нем объектом незавершённого строительства, находящийся по адресу: Амурская область, р-н Тамбовский, с Тамбовка, пер Арсеньева, д 8, Плоащдь застройки 144 кв.м., Общая долевая собственность, 1/3 доли в праве, Кадастровый номер: 28:25:010205:23. Степень готовности объекта незавершенного строительства 10%. </w:t>
      </w:r>
    </w:p>
    <w:p w14:paraId="3A533ACD">
      <w:pPr>
        <w:pStyle w:val="8"/>
        <w:tabs>
          <w:tab w:val="left" w:pos="6480"/>
        </w:tabs>
        <w:ind w:left="0"/>
        <w:jc w:val="both"/>
        <w:rPr>
          <w:rFonts w:hint="default"/>
          <w:sz w:val="22"/>
          <w:lang w:val="ru-RU"/>
        </w:rPr>
      </w:pPr>
    </w:p>
    <w:p w14:paraId="1751721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hint="default"/>
          <w:sz w:val="22"/>
          <w:lang w:val="ru-RU"/>
        </w:rPr>
        <w:t>407 042</w:t>
      </w:r>
      <w:r>
        <w:rPr>
          <w:rFonts w:hint="default"/>
          <w:sz w:val="22"/>
          <w:szCs w:val="22"/>
          <w:lang w:val="ru-RU"/>
        </w:rPr>
        <w:t xml:space="preserve"> (четыреста семь тысяч сорок два) рубля 62 копейки.</w:t>
      </w:r>
    </w:p>
    <w:p w14:paraId="72592316">
      <w:pPr>
        <w:pStyle w:val="8"/>
        <w:ind w:left="0"/>
        <w:rPr>
          <w:rFonts w:cs="Times New Roman"/>
          <w:b/>
          <w:sz w:val="22"/>
        </w:rPr>
      </w:pPr>
    </w:p>
    <w:p w14:paraId="32584236">
      <w:pPr>
        <w:pStyle w:val="8"/>
        <w:rPr>
          <w:rFonts w:cs="Times New Roman"/>
          <w:sz w:val="22"/>
        </w:rPr>
      </w:pPr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0%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0%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2434550"/>
    <w:rsid w:val="3F5D5447"/>
    <w:rsid w:val="45CF4E6C"/>
    <w:rsid w:val="73FC5CE0"/>
    <w:rsid w:val="7CC0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1</TotalTime>
  <ScaleCrop>false</ScaleCrop>
  <LinksUpToDate>false</LinksUpToDate>
  <CharactersWithSpaces>24390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2025-03-07T06:38:00Z</cp:lastPrinted>
  <dcterms:modified xsi:type="dcterms:W3CDTF">2025-12-26T04:48:48Z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38F75313F37E4F9784C218D04D4828A9_13</vt:lpwstr>
  </property>
</Properties>
</file>