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Лайпанова Аслана Манафовича (дата рождения: 02.05.1981, место рождения: гор. Черкесск Карачаево-Черкесской Республики, адрес регистрации: Карачаево-Черкесская Республика, Карачаевский р-н, пос. Новый Карачай, ул. Кази-Хаджи Лайпанова, д. 11, ИНН: 090500490304, СНИЛС: 146-990-742 11), Кубрак Екатерина Александровна (ИНН 246417014946, рег. № 22308), - утверждена Решением Арбитражного суда Карачаево-Черкесской Республики от 25.09.2025 г. по делу № А25-1369/2024,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1/4 доли в праве общей долевой собственности на земельный участок с кадастровым номером: 09:09:0060102:348, площадью: 1 900 кв.м., категории – земли населённых пунктов, вид разрешённого использования: для ведения личного подсобного хозяйства, расположенный по адресу: Российская Федерация, Карачаево-Черкесская Республика, Карачаевский р-н, а. Верхняя Теберда, пер. Гидамский, д. 8.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А25-1369/2024».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Лайпанов Аслан Манафович</w:t>
              <w:br/>
              <w:t>Счёт: 40817810050192786252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