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62" w:rsidRPr="001E5DF7" w:rsidRDefault="001E5DF7">
      <w:pPr>
        <w:jc w:val="center"/>
        <w:rPr>
          <w:color w:val="auto"/>
          <w:lang w:val="ru-RU"/>
        </w:rPr>
      </w:pPr>
      <w:r>
        <w:rPr>
          <w:b/>
          <w:color w:val="auto"/>
          <w:lang w:val="ru-RU"/>
        </w:rPr>
        <w:t>Договор купли-продажи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ind w:firstLine="709"/>
        <w:rPr>
          <w:color w:val="auto"/>
          <w:lang w:val="ru-RU"/>
        </w:rPr>
      </w:pPr>
      <w:r>
        <w:rPr>
          <w:color w:val="auto"/>
          <w:lang w:val="ru-RU"/>
        </w:rPr>
        <w:t>Организатор торгов – финансовый управляющий Сувановой Татьяны Петровны (дата рождения: 11.07.1981, место рождения: с. Подгорное Енисейского р-на Красноярского края, адрес регистрации: 663180, г. Енисейск, Красноярский край, ул. Перенсона, д. 63, кв. 6, ИНН: 244700156153, СНИЛС: 105-491-563 46), Кубрак Екатерина Александровна (ИНН 246417014946, рег. № 22308), - утверждена Решением Арбитражного суда Красноярского края от 02.10.2025 г. по делу № А33-18056/2025 (член Союза СРО «ГАУ» (ИНН 1660062005, ОГРН 1021603626098, адрес: 420034, Респ Татарстан, г Казань, ул. Соловецких Юнг, д. 7, оф. 1004), 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</w:rPr>
      </w:pPr>
      <w:r>
        <w:rPr>
          <w:b/>
          <w:color w:val="auto"/>
        </w:rPr>
        <w:t>1.</w:t>
      </w:r>
      <w:r>
        <w:rPr>
          <w:b/>
          <w:color w:val="auto"/>
        </w:rPr>
        <w:tab/>
        <w:t>Предмет договора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1/3 доли на земельный участок расположенный по адресу: Красноярский край, р-н Енисейский, с. Подгорное, ул. Димитрова, дом 5, квартира 2, Кадастровый номер: 24:12:0500101:58, площадь: 2400 кв.м., с расположенным на нем жилым помещением, Общая долевая собственность, 1/3, находящийся по адресу: Красноярский край, р-н Енисейский, с. Подгорное, ул. Димитрова, дом 5, квартира 2, Кадастровый номер: 24:12:0000000:2562, площадь: 47,5 кв.м..</w:t>
      </w:r>
    </w:p>
    <w:p w:rsidR="00C01762" w:rsidRPr="001E5DF7" w:rsidRDefault="001E5DF7">
      <w:pPr>
        <w:pStyle w:val="a"/>
        <w:ind w:left="709"/>
        <w:rPr>
          <w:color w:val="auto"/>
        </w:rPr>
      </w:pPr>
      <w:r>
        <w:rPr>
          <w:color w:val="auto"/>
          <w:lang w:val="ru-RU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</w:t>
      </w:r>
      <w:r>
        <w:rPr>
          <w:color w:val="auto"/>
        </w:rPr>
        <w:t>Финансовый управляющий не несет ответственности за качество продаваемого имущества.</w:t>
      </w:r>
    </w:p>
    <w:p w:rsidR="00C01762" w:rsidRPr="0014396E" w:rsidRDefault="001E5DF7">
      <w:pPr>
        <w:pStyle w:val="a"/>
        <w:ind w:left="709"/>
        <w:rPr>
          <w:color w:val="auto"/>
          <w:lang w:val="ru-RU"/>
        </w:rPr>
      </w:pPr>
      <w:r w:rsidRPr="0014396E">
        <w:rPr>
          <w:color w:val="auto"/>
          <w:lang w:val="ru-RU"/>
        </w:rPr>
        <w:t>Покупатель до подписания настоящего Договора полностью ознакомлен с состоянием, комплектностью, техническими и иными характеристиками, а также со всеми недостатками (дефектами) Имущества, в том числе скрытыми, и приобретает Имущество в состоянии «как есть». Покупатель подтверждает, что со всеми недостатками Имущества он ознакомлен и полностью с ними согласен, каких-либо претензий к Продавцу и финансовому управляющему по качеству, состоянию, комплектности и характеристикам Имущества не имеет.</w:t>
      </w:r>
    </w:p>
    <w:p w:rsidR="00C01762" w:rsidRPr="0014396E" w:rsidRDefault="001E5DF7">
      <w:pPr>
        <w:pStyle w:val="a"/>
        <w:ind w:left="709"/>
        <w:rPr>
          <w:color w:val="auto"/>
          <w:lang w:val="ru-RU"/>
        </w:rPr>
      </w:pPr>
      <w:r w:rsidRPr="0014396E">
        <w:rPr>
          <w:color w:val="auto"/>
          <w:lang w:val="ru-RU"/>
        </w:rPr>
        <w:t>Финансовый управляющий не несёт ответственности за качество, состояние, комплектность и потребительские свойства Имущества. Если в процессе эксплуатации Имущества будут выявлены какие-либо недостатки, недочёты или дефекты, в том числе существенные (критические), явные или скрытые, финансовый управляющий ответственности за них не несёт; выявление таких недостатков не является основанием для расторжения Договора, уменьшения покупной цены, возврата Имущества или предъявления иных требований к Продавцу и финансовому управляющему.</w:t>
      </w:r>
    </w:p>
    <w:p w:rsidR="00C01762" w:rsidRPr="0014396E" w:rsidRDefault="001E5DF7">
      <w:pPr>
        <w:pStyle w:val="a"/>
        <w:ind w:left="709"/>
        <w:rPr>
          <w:color w:val="auto"/>
          <w:lang w:val="ru-RU"/>
        </w:rPr>
      </w:pPr>
      <w:r w:rsidRPr="0014396E">
        <w:rPr>
          <w:color w:val="auto"/>
          <w:lang w:val="ru-RU"/>
        </w:rPr>
        <w:t>С момента подписания Акта приёма-передачи Имущества с финансового управляющего снимается вся ответственность, связанная с приобретаемым Имуществом, его состоянием и дальнейшей эксплуатацией.</w:t>
      </w:r>
    </w:p>
    <w:p w:rsidR="00C01762" w:rsidRPr="0014396E" w:rsidRDefault="001E5DF7">
      <w:pPr>
        <w:pStyle w:val="a"/>
        <w:ind w:left="709"/>
        <w:rPr>
          <w:color w:val="auto"/>
          <w:lang w:val="ru-RU"/>
        </w:rPr>
      </w:pPr>
      <w:r w:rsidRPr="0014396E">
        <w:rPr>
          <w:color w:val="auto"/>
          <w:lang w:val="ru-RU"/>
        </w:rPr>
        <w:t>Если в процессе оформления Имущества и/или государственной регистрации перехода права собственности на него возникнут какие-либо сложности, препятствия или дополнительные требования, их устранение осуществляется силами и за счёт Покупателя. Финансовый управляющий не обязан совершать какие-либо действия и нести расходы, связанные с таким оформлением.</w:t>
      </w:r>
    </w:p>
    <w:p w:rsidR="00C01762" w:rsidRPr="0014396E" w:rsidRDefault="001E5DF7">
      <w:pPr>
        <w:pStyle w:val="a"/>
        <w:ind w:left="709"/>
        <w:rPr>
          <w:color w:val="auto"/>
          <w:lang w:val="ru-RU"/>
        </w:rPr>
      </w:pPr>
      <w:r w:rsidRPr="0014396E">
        <w:rPr>
          <w:color w:val="auto"/>
          <w:lang w:val="ru-RU"/>
        </w:rPr>
        <w:t>Все расходы, связанные с приобретением, оформлением, переоформлением, регистрацией, получением, транспортировкой и дальнейшим использованием Имущества, несёт Покупатель самостоятельно и за свой счёт, в том числе (но не ограничиваясь):</w:t>
      </w:r>
    </w:p>
    <w:p w:rsidR="00C01762" w:rsidRPr="0014396E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 w:rsidRPr="0014396E">
        <w:rPr>
          <w:color w:val="auto"/>
          <w:lang w:val="ru-RU"/>
        </w:rPr>
        <w:lastRenderedPageBreak/>
        <w:t>государственная пошлина за государственную регистрацию перехода права собственности в органах Росреестра;</w:t>
      </w:r>
    </w:p>
    <w:p w:rsidR="00C01762" w:rsidRPr="0014396E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 w:rsidRPr="0014396E">
        <w:rPr>
          <w:color w:val="auto"/>
          <w:lang w:val="ru-RU"/>
        </w:rPr>
        <w:t>подготовка, оформление и подача документов в Росреестр и/или МФЦ;</w:t>
      </w:r>
    </w:p>
    <w:p w:rsidR="00C01762" w:rsidRPr="0014396E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 w:rsidRPr="0014396E">
        <w:rPr>
          <w:color w:val="auto"/>
          <w:lang w:val="ru-RU"/>
        </w:rPr>
        <w:t>нотариальное удостоверение договора и иных документов в случаях, когда оно требуется (в том числе при отчуждении доли в праве общей собственности);</w:t>
      </w:r>
    </w:p>
    <w:p w:rsidR="00C01762" w:rsidRPr="0014396E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 w:rsidRPr="0014396E">
        <w:rPr>
          <w:color w:val="auto"/>
          <w:lang w:val="ru-RU"/>
        </w:rPr>
        <w:t>получение выписок из ЕГРН, справок, технической и кадастровой документации;</w:t>
      </w:r>
    </w:p>
    <w:p w:rsidR="00C01762" w:rsidRPr="0014396E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 w:rsidRPr="0014396E">
        <w:rPr>
          <w:color w:val="auto"/>
          <w:lang w:val="ru-RU"/>
        </w:rPr>
        <w:t>проведение кадастровых работ и межевания земельного участка (при необходимости);</w:t>
      </w:r>
    </w:p>
    <w:p w:rsidR="00C01762" w:rsidRPr="0014396E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 w:rsidRPr="0014396E">
        <w:rPr>
          <w:color w:val="auto"/>
          <w:lang w:val="ru-RU"/>
        </w:rPr>
        <w:t>переоформление лицевых счетов и заключение (переоформление) договоров с ресурсоснабжающими и обслуживающими организациями (электро-, водо-, газо-, теплоснабжение, водоотведение, вывоз ТКО);</w:t>
      </w:r>
    </w:p>
    <w:p w:rsidR="00C01762" w:rsidRPr="0014396E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 w:rsidRPr="0014396E">
        <w:rPr>
          <w:color w:val="auto"/>
          <w:lang w:val="ru-RU"/>
        </w:rPr>
        <w:t>оплата задолженности и текущих платежей за жилищно-коммунальные услуги и взносов на капитальный ремонт, начисленных в отношении Имущества после его передачи;</w:t>
      </w:r>
    </w:p>
    <w:p w:rsidR="00C01762" w:rsidRPr="0014396E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 w:rsidRPr="0014396E">
        <w:rPr>
          <w:color w:val="auto"/>
          <w:lang w:val="ru-RU"/>
        </w:rPr>
        <w:t>снятие обременений и погашение регистрационных записей в отношении Имущества;</w:t>
      </w:r>
    </w:p>
    <w:p w:rsidR="00C01762" w:rsidRPr="0014396E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 w:rsidRPr="0014396E">
        <w:rPr>
          <w:color w:val="auto"/>
          <w:lang w:val="ru-RU"/>
        </w:rPr>
        <w:t>ремонт и устранение любых недостатков Имущества;</w:t>
      </w:r>
    </w:p>
    <w:p w:rsidR="00C01762" w:rsidRPr="0014396E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 w:rsidRPr="0014396E">
        <w:rPr>
          <w:color w:val="auto"/>
          <w:lang w:val="ru-RU"/>
        </w:rPr>
        <w:t>нотариальные расходы и расходы на оформление доверенностей;</w:t>
      </w:r>
    </w:p>
    <w:p w:rsidR="00C01762" w:rsidRPr="0014396E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 w:rsidRPr="0014396E">
        <w:rPr>
          <w:color w:val="auto"/>
          <w:lang w:val="ru-RU"/>
        </w:rPr>
        <w:t>оплата услуг третьих лиц, связанных с оформлением сделки и Имущества;</w:t>
      </w:r>
    </w:p>
    <w:p w:rsidR="00C01762" w:rsidRPr="0014396E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 w:rsidRPr="0014396E">
        <w:rPr>
          <w:color w:val="auto"/>
          <w:lang w:val="ru-RU"/>
        </w:rPr>
        <w:t>налоги и сборы, связанные с владением и использованием Имущества (в том числе налог на имущество и земельный налог);</w:t>
      </w:r>
    </w:p>
    <w:p w:rsidR="00C01762" w:rsidRPr="0014396E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 w:rsidRPr="0014396E">
        <w:rPr>
          <w:color w:val="auto"/>
          <w:lang w:val="ru-RU"/>
        </w:rPr>
        <w:t>банковские комиссии и иные расходы, связанные с перечислением денежных средств по настоящему Договору;</w:t>
      </w:r>
    </w:p>
    <w:p w:rsidR="00C01762" w:rsidRPr="0014396E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 w:rsidRPr="0014396E">
        <w:rPr>
          <w:color w:val="auto"/>
          <w:lang w:val="ru-RU"/>
        </w:rPr>
        <w:t>иные расходы, возникающие в связи с приобретением, оформлением и использованием Имущества.</w:t>
      </w:r>
    </w:p>
    <w:p w:rsidR="00C01762" w:rsidRPr="0014396E" w:rsidRDefault="001E5DF7">
      <w:pPr>
        <w:pStyle w:val="a"/>
        <w:ind w:left="709"/>
        <w:rPr>
          <w:color w:val="auto"/>
          <w:lang w:val="ru-RU"/>
        </w:rPr>
      </w:pPr>
      <w:r w:rsidRPr="0014396E">
        <w:rPr>
          <w:color w:val="auto"/>
          <w:lang w:val="ru-RU"/>
        </w:rPr>
        <w:t>Продажа имущества производится в рамках Решения Арбитражного суда Красноярского края от 02.10.2025 г. по делу № А33-18056/2025 и на основании Протокола о результатах проведения торгов в форме аукциона по лоту № 1.</w:t>
      </w:r>
    </w:p>
    <w:p w:rsidR="00C01762" w:rsidRPr="0014396E" w:rsidRDefault="00C01762">
      <w:pPr>
        <w:rPr>
          <w:color w:val="auto"/>
          <w:lang w:val="ru-RU"/>
        </w:rPr>
      </w:pPr>
    </w:p>
    <w:p w:rsidR="00C01762" w:rsidRPr="0014396E" w:rsidRDefault="001E5DF7">
      <w:pPr>
        <w:rPr>
          <w:color w:val="auto"/>
        </w:rPr>
      </w:pPr>
      <w:r w:rsidRPr="0014396E">
        <w:rPr>
          <w:b/>
          <w:color w:val="auto"/>
        </w:rPr>
        <w:t>2.</w:t>
      </w:r>
      <w:r w:rsidRPr="0014396E">
        <w:rPr>
          <w:b/>
          <w:color w:val="auto"/>
        </w:rPr>
        <w:tab/>
        <w:t>Цена и расчеты по договору</w:t>
      </w:r>
    </w:p>
    <w:p w:rsidR="00C01762" w:rsidRPr="0014396E" w:rsidRDefault="001E5DF7">
      <w:pPr>
        <w:pStyle w:val="a"/>
        <w:ind w:left="709"/>
        <w:rPr>
          <w:color w:val="auto"/>
          <w:lang w:val="ru-RU"/>
        </w:rPr>
      </w:pPr>
      <w:r w:rsidRPr="0014396E">
        <w:rPr>
          <w:color w:val="auto"/>
          <w:lang w:val="ru-RU"/>
        </w:rPr>
        <w:t>Цена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C01762" w:rsidRPr="0014396E" w:rsidRDefault="001E5DF7">
      <w:pPr>
        <w:pStyle w:val="a"/>
        <w:ind w:left="709"/>
        <w:rPr>
          <w:color w:val="auto"/>
          <w:lang w:val="ru-RU"/>
        </w:rPr>
      </w:pPr>
      <w:r w:rsidRPr="0014396E">
        <w:rPr>
          <w:color w:val="auto"/>
          <w:lang w:val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C01762" w:rsidRPr="0014396E" w:rsidRDefault="001E5DF7">
      <w:pPr>
        <w:pStyle w:val="a"/>
        <w:ind w:left="709"/>
        <w:rPr>
          <w:color w:val="auto"/>
          <w:lang w:val="ru-RU"/>
        </w:rPr>
      </w:pPr>
      <w:r w:rsidRPr="0014396E">
        <w:rPr>
          <w:color w:val="auto"/>
          <w:lang w:val="ru-RU"/>
        </w:rPr>
        <w:t>Сумма задатка, внесённая Покупателем для участия в торгах, засчитывается в счёт оплаты стоимости Имущества по настоящему Договору. Покупатель доплачивает только разницу между ценой Имущества, указанной в п. 2.1 настоящего Договора, и суммой ранее внесённого задатка.</w:t>
      </w:r>
    </w:p>
    <w:p w:rsidR="00C01762" w:rsidRPr="0014396E" w:rsidRDefault="00C01762">
      <w:pPr>
        <w:rPr>
          <w:color w:val="auto"/>
          <w:lang w:val="ru-RU"/>
        </w:rPr>
      </w:pPr>
    </w:p>
    <w:p w:rsidR="00C01762" w:rsidRPr="0014396E" w:rsidRDefault="001E5DF7">
      <w:pPr>
        <w:rPr>
          <w:color w:val="auto"/>
          <w:lang w:val="ru-RU"/>
        </w:rPr>
      </w:pPr>
      <w:r w:rsidRPr="0014396E">
        <w:rPr>
          <w:b/>
          <w:color w:val="auto"/>
          <w:lang w:val="ru-RU"/>
        </w:rPr>
        <w:lastRenderedPageBreak/>
        <w:t>3.</w:t>
      </w:r>
      <w:r w:rsidRPr="0014396E">
        <w:rPr>
          <w:b/>
          <w:color w:val="auto"/>
          <w:lang w:val="ru-RU"/>
        </w:rPr>
        <w:tab/>
        <w:t>Порядок приема-передачи имущества и переход права собственности</w:t>
      </w:r>
    </w:p>
    <w:p w:rsidR="00C01762" w:rsidRPr="0014396E" w:rsidRDefault="001E5DF7">
      <w:pPr>
        <w:pStyle w:val="a"/>
        <w:ind w:left="709"/>
        <w:rPr>
          <w:color w:val="auto"/>
          <w:lang w:val="ru-RU"/>
        </w:rPr>
      </w:pPr>
      <w:r w:rsidRPr="0014396E">
        <w:rPr>
          <w:color w:val="auto"/>
          <w:lang w:val="ru-RU"/>
        </w:rPr>
        <w:t>Продавец обязан передать имущество Покупателю по Акту приема-передачи.</w:t>
      </w:r>
    </w:p>
    <w:p w:rsidR="00C01762" w:rsidRPr="0014396E" w:rsidRDefault="001E5DF7">
      <w:pPr>
        <w:pStyle w:val="a"/>
        <w:ind w:left="709"/>
        <w:rPr>
          <w:color w:val="auto"/>
          <w:lang w:val="ru-RU"/>
        </w:rPr>
      </w:pPr>
      <w:r w:rsidRPr="0014396E">
        <w:rPr>
          <w:color w:val="auto"/>
          <w:lang w:val="ru-RU"/>
        </w:rPr>
        <w:t>Покупатель обязан принять имущество по Акту приема-передачи.</w:t>
      </w:r>
    </w:p>
    <w:p w:rsidR="00C01762" w:rsidRPr="0014396E" w:rsidRDefault="001E5DF7">
      <w:pPr>
        <w:pStyle w:val="a"/>
        <w:ind w:left="709"/>
        <w:rPr>
          <w:color w:val="auto"/>
          <w:lang w:val="ru-RU"/>
        </w:rPr>
      </w:pPr>
      <w:r w:rsidRPr="0014396E">
        <w:rPr>
          <w:color w:val="auto"/>
          <w:lang w:val="ru-RU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C01762" w:rsidRPr="0014396E" w:rsidRDefault="001E5DF7">
      <w:pPr>
        <w:pStyle w:val="a"/>
        <w:ind w:left="709"/>
        <w:rPr>
          <w:color w:val="auto"/>
          <w:lang w:val="ru-RU"/>
        </w:rPr>
      </w:pPr>
      <w:r w:rsidRPr="0014396E">
        <w:rPr>
          <w:color w:val="auto"/>
          <w:lang w:val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4396E">
        <w:rPr>
          <w:color w:val="auto"/>
          <w:lang w:val="ru-RU"/>
        </w:rPr>
        <w:t>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 (ЕГРН) при условии полной оплаты Имущества.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  <w:lang w:val="ru-RU"/>
        </w:rPr>
      </w:pPr>
      <w:r>
        <w:rPr>
          <w:b/>
          <w:color w:val="auto"/>
          <w:lang w:val="ru-RU"/>
        </w:rPr>
        <w:t>4.</w:t>
      </w:r>
      <w:r>
        <w:rPr>
          <w:b/>
          <w:color w:val="auto"/>
          <w:lang w:val="ru-RU"/>
        </w:rPr>
        <w:tab/>
        <w:t>Ответственность сторон и порядок разрешения споров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В случае неисполнени</w:t>
      </w:r>
      <w:bookmarkStart w:id="0" w:name="_GoBack"/>
      <w:bookmarkEnd w:id="0"/>
      <w:r>
        <w:rPr>
          <w:color w:val="auto"/>
          <w:lang w:val="ru-RU"/>
        </w:rPr>
        <w:t>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C01762" w:rsidRPr="001E5DF7" w:rsidRDefault="001E5DF7">
      <w:pPr>
        <w:pStyle w:val="a"/>
        <w:ind w:left="709"/>
        <w:rPr>
          <w:color w:val="auto"/>
        </w:rPr>
      </w:pPr>
      <w:r>
        <w:rPr>
          <w:color w:val="auto"/>
        </w:rPr>
        <w:t>Имущество возврату не подлежит.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</w:rPr>
      </w:pPr>
      <w:r>
        <w:rPr>
          <w:b/>
          <w:color w:val="auto"/>
        </w:rPr>
        <w:t>5.</w:t>
      </w:r>
      <w:r>
        <w:rPr>
          <w:b/>
          <w:color w:val="auto"/>
        </w:rPr>
        <w:tab/>
        <w:t>Заключительные положения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C01762" w:rsidRPr="001E5DF7" w:rsidRDefault="001E5DF7">
      <w:pPr>
        <w:pStyle w:val="a"/>
        <w:ind w:left="709"/>
        <w:rPr>
          <w:color w:val="auto"/>
        </w:rPr>
      </w:pPr>
      <w:r>
        <w:rPr>
          <w:color w:val="auto"/>
          <w:lang w:val="ru-RU"/>
        </w:rPr>
        <w:t xml:space="preserve">Договор может быть расторгнут Продавцом в одностороннем порядке в случае нарушения Покупателем п. 2.2. </w:t>
      </w:r>
      <w:r>
        <w:rPr>
          <w:color w:val="auto"/>
        </w:rPr>
        <w:t>Договора.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</w:rPr>
      </w:pPr>
      <w:r>
        <w:rPr>
          <w:b/>
          <w:color w:val="auto"/>
        </w:rPr>
        <w:t>Подписи Сторон:</w:t>
      </w:r>
    </w:p>
    <w:p w:rsidR="00C01762" w:rsidRPr="001E5DF7" w:rsidRDefault="00C01762">
      <w:pPr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1E5DF7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>
              <w:rPr>
                <w:color w:val="auto"/>
              </w:rPr>
              <w:t>ПРОДАВЕЦ:</w:t>
            </w:r>
          </w:p>
        </w:tc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>
              <w:rPr>
                <w:color w:val="auto"/>
              </w:rPr>
              <w:t>ПОКУПАТЕЛЬ:</w:t>
            </w:r>
          </w:p>
        </w:tc>
      </w:tr>
      <w:tr w:rsidR="001E5DF7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>
              <w:rPr>
                <w:color w:val="auto"/>
              </w:rPr>
              <w:t>Финансовый управляющий</w:t>
            </w:r>
          </w:p>
        </w:tc>
        <w:tc>
          <w:tcPr>
            <w:tcW w:w="4844" w:type="dxa"/>
          </w:tcPr>
          <w:p w:rsidR="00C01762" w:rsidRPr="001E5DF7" w:rsidRDefault="00C01762">
            <w:pPr>
              <w:spacing w:after="80"/>
              <w:rPr>
                <w:color w:val="auto"/>
              </w:rPr>
            </w:pPr>
          </w:p>
        </w:tc>
      </w:tr>
      <w:tr w:rsidR="001E5DF7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>
              <w:rPr>
                <w:color w:val="auto"/>
              </w:rPr>
              <w:t>Кубрак Екатерина Александровна</w:t>
            </w:r>
          </w:p>
        </w:tc>
        <w:tc>
          <w:tcPr>
            <w:tcW w:w="4844" w:type="dxa"/>
          </w:tcPr>
          <w:p w:rsidR="00C01762" w:rsidRPr="001E5DF7" w:rsidRDefault="00C01762">
            <w:pPr>
              <w:spacing w:after="80"/>
              <w:rPr>
                <w:color w:val="auto"/>
              </w:rPr>
            </w:pPr>
          </w:p>
        </w:tc>
      </w:tr>
      <w:tr w:rsidR="00C01762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>
              <w:rPr>
                <w:color w:val="auto"/>
              </w:rPr>
              <w:t>___________________________</w:t>
            </w:r>
          </w:p>
        </w:tc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>
              <w:rPr>
                <w:color w:val="auto"/>
              </w:rPr>
              <w:t>___________________________</w:t>
            </w:r>
          </w:p>
        </w:tc>
      </w:tr>
    </w:tbl>
    <w:p w:rsidR="00C01762" w:rsidRPr="001E5DF7" w:rsidRDefault="00C01762" w:rsidP="0037587D">
      <w:pPr>
        <w:rPr>
          <w:color w:val="auto"/>
          <w:lang w:val="ru-RU"/>
        </w:rPr>
      </w:pPr>
    </w:p>
    <w:sectPr w:rsidR="00C01762" w:rsidRPr="001E5DF7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4396E"/>
    <w:rsid w:val="0015074B"/>
    <w:rsid w:val="001E5DF7"/>
    <w:rsid w:val="0029639D"/>
    <w:rsid w:val="00326F90"/>
    <w:rsid w:val="0037587D"/>
    <w:rsid w:val="00AA1D8D"/>
    <w:rsid w:val="00B47730"/>
    <w:rsid w:val="00C0176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CE1DD30-76B4-4CC9-974D-581182A1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color w:val="990000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C3BB64-74AC-48D1-9DC6-1C6D5315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market_1</cp:lastModifiedBy>
  <cp:revision>5</cp:revision>
  <dcterms:created xsi:type="dcterms:W3CDTF">2013-12-23T23:15:00Z</dcterms:created>
  <dcterms:modified xsi:type="dcterms:W3CDTF">2026-07-18T09:48:00Z</dcterms:modified>
  <cp:category/>
</cp:coreProperties>
</file>