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2B65C9FE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5D1D20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59ACCFE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FE2151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FE2151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B1144B" w:rsidRPr="00D0659B">
        <w:rPr>
          <w:rFonts w:ascii="Times New Roman" w:hAnsi="Times New Roman" w:cs="Times New Roman"/>
          <w:color w:val="000000"/>
        </w:rPr>
        <w:t>2</w:t>
      </w:r>
      <w:r w:rsidR="005D1D20">
        <w:rPr>
          <w:rFonts w:ascii="Times New Roman" w:hAnsi="Times New Roman" w:cs="Times New Roman"/>
          <w:color w:val="000000"/>
        </w:rPr>
        <w:t>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18AA1CA9" w:rsidR="00F94E7E" w:rsidRPr="00223480" w:rsidRDefault="00223480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proofErr w:type="spellStart"/>
      <w:r w:rsidRPr="00223480">
        <w:rPr>
          <w:rFonts w:ascii="Times New Roman" w:hAnsi="Times New Roman" w:cs="Times New Roman"/>
        </w:rPr>
        <w:t>Хрисулиди</w:t>
      </w:r>
      <w:proofErr w:type="spellEnd"/>
      <w:r w:rsidRPr="00223480">
        <w:rPr>
          <w:rFonts w:ascii="Times New Roman" w:hAnsi="Times New Roman" w:cs="Times New Roman"/>
        </w:rPr>
        <w:t xml:space="preserve"> Богдан Евгеньевич (дата рождения: 03.04.1997, место рождения: г. Куса Челябинская область, СНИЛС 163-737-409 83, ИНН 741741133001, регистрация по месту жительства: 456509, Челябинская область, </w:t>
      </w:r>
      <w:proofErr w:type="spellStart"/>
      <w:r w:rsidRPr="00223480">
        <w:rPr>
          <w:rFonts w:ascii="Times New Roman" w:hAnsi="Times New Roman" w:cs="Times New Roman"/>
        </w:rPr>
        <w:t>мкр</w:t>
      </w:r>
      <w:proofErr w:type="spellEnd"/>
      <w:r w:rsidRPr="00223480">
        <w:rPr>
          <w:rFonts w:ascii="Times New Roman" w:hAnsi="Times New Roman" w:cs="Times New Roman"/>
        </w:rPr>
        <w:t xml:space="preserve"> Конфетти (поселок Западный), </w:t>
      </w:r>
      <w:proofErr w:type="spellStart"/>
      <w:r w:rsidRPr="00223480">
        <w:rPr>
          <w:rFonts w:ascii="Times New Roman" w:hAnsi="Times New Roman" w:cs="Times New Roman"/>
        </w:rPr>
        <w:t>ул</w:t>
      </w:r>
      <w:proofErr w:type="spellEnd"/>
      <w:r w:rsidRPr="00223480">
        <w:rPr>
          <w:rFonts w:ascii="Times New Roman" w:hAnsi="Times New Roman" w:cs="Times New Roman"/>
        </w:rPr>
        <w:t xml:space="preserve"> Дружбы, д 3, кв 122, паспорт 8121 937106, выдан МВД ПО РЕСП. БУРЯТИЯ 10.12.2021, код подразделения 030-017</w:t>
      </w:r>
      <w:r w:rsidR="005D1D20" w:rsidRPr="00223480">
        <w:rPr>
          <w:rFonts w:ascii="Times New Roman" w:hAnsi="Times New Roman" w:cs="Times New Roman"/>
        </w:rPr>
        <w:t>)</w:t>
      </w:r>
      <w:r w:rsidR="000168A9" w:rsidRPr="00223480">
        <w:rPr>
          <w:rFonts w:ascii="Times New Roman" w:hAnsi="Times New Roman" w:cs="Times New Roman"/>
        </w:rPr>
        <w:t>,</w:t>
      </w:r>
      <w:r w:rsidR="00387340" w:rsidRPr="00223480">
        <w:rPr>
          <w:rFonts w:ascii="Times New Roman" w:hAnsi="Times New Roman" w:cs="Times New Roman"/>
        </w:rPr>
        <w:t xml:space="preserve"> </w:t>
      </w:r>
      <w:r w:rsidR="00C10F4D" w:rsidRPr="00223480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223480">
        <w:rPr>
          <w:rFonts w:ascii="Times New Roman" w:hAnsi="Times New Roman" w:cs="Times New Roman"/>
        </w:rPr>
        <w:t>Беляева Дениса Викторовича</w:t>
      </w:r>
      <w:r w:rsidR="00C10F4D" w:rsidRPr="00223480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223480">
        <w:rPr>
          <w:rFonts w:ascii="Times New Roman" w:hAnsi="Times New Roman" w:cs="Times New Roman"/>
        </w:rPr>
        <w:t xml:space="preserve">Решения </w:t>
      </w:r>
      <w:r w:rsidR="00FA5830" w:rsidRPr="00223480">
        <w:rPr>
          <w:rFonts w:ascii="Times New Roman" w:hAnsi="Times New Roman" w:cs="Times New Roman"/>
        </w:rPr>
        <w:t xml:space="preserve">Арбитражного суда </w:t>
      </w:r>
      <w:r w:rsidRPr="00223480">
        <w:rPr>
          <w:rFonts w:ascii="Times New Roman" w:hAnsi="Times New Roman" w:cs="Times New Roman"/>
        </w:rPr>
        <w:t>Челябинской области от 08.09.2025 г. по делу № А76-24762/2025</w:t>
      </w:r>
      <w:r w:rsidR="00387340" w:rsidRPr="00223480">
        <w:rPr>
          <w:rFonts w:ascii="Times New Roman" w:hAnsi="Times New Roman" w:cs="Times New Roman"/>
        </w:rPr>
        <w:t xml:space="preserve">, </w:t>
      </w:r>
      <w:r w:rsidR="00B1144B" w:rsidRPr="00223480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223480">
        <w:rPr>
          <w:rFonts w:ascii="Times New Roman" w:hAnsi="Times New Roman" w:cs="Times New Roman"/>
        </w:rPr>
        <w:t>«</w:t>
      </w:r>
      <w:r w:rsidR="00BD3A39" w:rsidRPr="00223480">
        <w:rPr>
          <w:rFonts w:ascii="Times New Roman" w:hAnsi="Times New Roman" w:cs="Times New Roman"/>
        </w:rPr>
        <w:t>Продавец</w:t>
      </w:r>
      <w:r w:rsidR="00B1144B" w:rsidRPr="00223480">
        <w:rPr>
          <w:rFonts w:ascii="Times New Roman" w:hAnsi="Times New Roman" w:cs="Times New Roman"/>
        </w:rPr>
        <w:t xml:space="preserve">» с одной стороны, и </w:t>
      </w:r>
      <w:r w:rsidR="00FE2151" w:rsidRPr="00223480">
        <w:rPr>
          <w:rFonts w:ascii="Times New Roman" w:hAnsi="Times New Roman" w:cs="Times New Roman"/>
        </w:rPr>
        <w:t>_________________</w:t>
      </w:r>
      <w:r w:rsidR="00B1144B" w:rsidRPr="00223480">
        <w:rPr>
          <w:rFonts w:ascii="Times New Roman" w:hAnsi="Times New Roman" w:cs="Times New Roman"/>
        </w:rPr>
        <w:t>, именуемый в дальнейшем «</w:t>
      </w:r>
      <w:r w:rsidR="00BD3A39" w:rsidRPr="00223480">
        <w:rPr>
          <w:rFonts w:ascii="Times New Roman" w:eastAsia="Calibri" w:hAnsi="Times New Roman" w:cs="Times New Roman"/>
        </w:rPr>
        <w:t>Покупатель</w:t>
      </w:r>
      <w:r w:rsidR="00B1144B" w:rsidRPr="00223480">
        <w:rPr>
          <w:rFonts w:ascii="Times New Roman" w:eastAsia="Calibri" w:hAnsi="Times New Roman" w:cs="Times New Roman"/>
        </w:rPr>
        <w:t>»</w:t>
      </w:r>
      <w:r w:rsidR="00B1144B" w:rsidRPr="00223480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7EA070CF" w:rsidR="00DF3A3B" w:rsidRPr="00223480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223480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223480">
        <w:rPr>
          <w:rFonts w:ascii="Times New Roman" w:hAnsi="Times New Roman" w:cs="Times New Roman"/>
          <w:color w:val="000000" w:themeColor="text1"/>
        </w:rPr>
        <w:t xml:space="preserve"> </w:t>
      </w:r>
      <w:r w:rsidR="00FE2151" w:rsidRPr="00223480">
        <w:rPr>
          <w:rFonts w:ascii="Times New Roman" w:hAnsi="Times New Roman" w:cs="Times New Roman"/>
        </w:rPr>
        <w:t>_______</w:t>
      </w:r>
      <w:r w:rsidR="00F94E7E" w:rsidRPr="00223480">
        <w:rPr>
          <w:rFonts w:ascii="Times New Roman" w:hAnsi="Times New Roman" w:cs="Times New Roman"/>
        </w:rPr>
        <w:t>,</w:t>
      </w:r>
      <w:r w:rsidRPr="00223480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7451EBA6" w:rsidR="00FA1F70" w:rsidRPr="00223480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22348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FA5830" w:rsidRPr="0022348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D33C26" w:rsidRPr="0022348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223480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223480" w:rsidRPr="00223480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Транспортное средство марки Honda FIT SHUTTLE HYBRID, 2013г.в., Номер кузова GP2-312525</w:t>
      </w:r>
      <w:r w:rsidR="00223480" w:rsidRPr="00223480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.</w:t>
      </w:r>
    </w:p>
    <w:p w14:paraId="3C5EA4D5" w14:textId="4235EF8D" w:rsidR="00DF3A3B" w:rsidRPr="00223480" w:rsidRDefault="00DD76DF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  <w:vertAlign w:val="subscript"/>
        </w:rPr>
      </w:pPr>
      <w:r w:rsidRPr="00223480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FE2151" w:rsidRPr="00223480">
        <w:rPr>
          <w:rFonts w:ascii="Times New Roman" w:hAnsi="Times New Roman" w:cs="Times New Roman"/>
        </w:rPr>
        <w:t xml:space="preserve">Кожевникову Владимиру Павловичу </w:t>
      </w:r>
      <w:r w:rsidRPr="00223480">
        <w:rPr>
          <w:rFonts w:ascii="Times New Roman" w:hAnsi="Times New Roman" w:cs="Times New Roman"/>
        </w:rPr>
        <w:t>на основании</w:t>
      </w:r>
      <w:r w:rsidR="00D33C26" w:rsidRPr="00223480">
        <w:rPr>
          <w:rFonts w:ascii="Times New Roman" w:hAnsi="Times New Roman" w:cs="Times New Roman"/>
        </w:rPr>
        <w:t xml:space="preserve"> </w:t>
      </w:r>
      <w:r w:rsidR="00FE2151" w:rsidRPr="00223480">
        <w:rPr>
          <w:rFonts w:ascii="Times New Roman" w:hAnsi="Times New Roman" w:cs="Times New Roman"/>
          <w:vertAlign w:val="subscript"/>
        </w:rPr>
        <w:t>________________________</w:t>
      </w:r>
    </w:p>
    <w:p w14:paraId="15E65673" w14:textId="56865157" w:rsidR="00C10F4D" w:rsidRPr="0022348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223480">
        <w:rPr>
          <w:rFonts w:ascii="Times New Roman" w:hAnsi="Times New Roman" w:cs="Times New Roman"/>
          <w:b/>
          <w:color w:val="000000" w:themeColor="text1"/>
        </w:rPr>
        <w:t>3</w:t>
      </w:r>
      <w:r w:rsidRPr="00223480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FE2151" w:rsidRPr="00223480">
        <w:rPr>
          <w:rFonts w:ascii="Times New Roman" w:hAnsi="Times New Roman" w:cs="Times New Roman"/>
        </w:rPr>
        <w:t>_______ руб</w:t>
      </w:r>
      <w:r w:rsidRPr="00223480">
        <w:rPr>
          <w:rFonts w:ascii="Times New Roman" w:hAnsi="Times New Roman" w:cs="Times New Roman"/>
          <w:color w:val="000000" w:themeColor="text1"/>
        </w:rPr>
        <w:t>.</w:t>
      </w:r>
    </w:p>
    <w:p w14:paraId="408F2FCD" w14:textId="77777777" w:rsidR="00DD76DF" w:rsidRPr="0022348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223480">
        <w:rPr>
          <w:rFonts w:ascii="Times New Roman" w:hAnsi="Times New Roman" w:cs="Times New Roman"/>
          <w:b/>
          <w:color w:val="000000" w:themeColor="text1"/>
        </w:rPr>
        <w:t>4</w:t>
      </w:r>
      <w:r w:rsidRPr="00223480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223480">
        <w:rPr>
          <w:rFonts w:ascii="Times New Roman" w:hAnsi="Times New Roman" w:cs="Times New Roman"/>
        </w:rPr>
        <w:t xml:space="preserve">Продавцом </w:t>
      </w:r>
      <w:r w:rsidRPr="00223480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74EE2C1E" w:rsidR="00DD76DF" w:rsidRPr="00223480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223480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FE2151" w:rsidRPr="00223480">
        <w:rPr>
          <w:rFonts w:ascii="Times New Roman" w:hAnsi="Times New Roman" w:cs="Times New Roman"/>
          <w:color w:val="000000" w:themeColor="text1"/>
        </w:rPr>
        <w:t>_______руб.</w:t>
      </w:r>
      <w:r w:rsidRPr="00223480">
        <w:rPr>
          <w:rFonts w:ascii="Times New Roman" w:hAnsi="Times New Roman" w:cs="Times New Roman"/>
          <w:color w:val="000000" w:themeColor="text1"/>
        </w:rPr>
        <w:t xml:space="preserve"> засчитывается в счет оплаты по настоящему договору. </w:t>
      </w:r>
    </w:p>
    <w:p w14:paraId="68812230" w14:textId="3D38712C" w:rsidR="00DD76DF" w:rsidRPr="00223480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223480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FE2151" w:rsidRPr="00223480">
        <w:rPr>
          <w:rFonts w:ascii="Times New Roman" w:hAnsi="Times New Roman" w:cs="Times New Roman"/>
          <w:color w:val="000000" w:themeColor="text1"/>
        </w:rPr>
        <w:t>_______руб.</w:t>
      </w:r>
      <w:r w:rsidRPr="00223480">
        <w:rPr>
          <w:rFonts w:ascii="Times New Roman" w:hAnsi="Times New Roman" w:cs="Times New Roman"/>
          <w:color w:val="000000" w:themeColor="text1"/>
        </w:rPr>
        <w:t xml:space="preserve"> оплачивается в течение тридцати дней с даты подписания настоящего договора.</w:t>
      </w:r>
    </w:p>
    <w:p w14:paraId="3D098CC4" w14:textId="77777777" w:rsidR="00C10F4D" w:rsidRPr="00223480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223480">
        <w:rPr>
          <w:rFonts w:ascii="Times New Roman" w:hAnsi="Times New Roman" w:cs="Times New Roman"/>
          <w:b/>
          <w:color w:val="000000" w:themeColor="text1"/>
        </w:rPr>
        <w:t>5.</w:t>
      </w:r>
      <w:r w:rsidRPr="00223480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223480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223480">
        <w:rPr>
          <w:rFonts w:ascii="Times New Roman" w:hAnsi="Times New Roman" w:cs="Times New Roman"/>
          <w:b/>
        </w:rPr>
        <w:t xml:space="preserve">6. </w:t>
      </w:r>
      <w:r w:rsidRPr="00223480">
        <w:rPr>
          <w:rFonts w:ascii="Times New Roman" w:hAnsi="Times New Roman" w:cs="Times New Roman"/>
        </w:rPr>
        <w:t>Продавец</w:t>
      </w:r>
      <w:r w:rsidRPr="00223480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12359BC9" w:rsidR="00DD76DF" w:rsidRPr="0022348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23480">
        <w:rPr>
          <w:rFonts w:ascii="Times New Roman" w:hAnsi="Times New Roman" w:cs="Times New Roman"/>
          <w:b/>
        </w:rPr>
        <w:t xml:space="preserve">7. </w:t>
      </w:r>
      <w:r w:rsidR="00FA1F70" w:rsidRPr="00223480">
        <w:rPr>
          <w:rFonts w:ascii="Times New Roman" w:hAnsi="Times New Roman" w:cs="Times New Roman"/>
        </w:rPr>
        <w:t xml:space="preserve">Имущество находится в залоге у </w:t>
      </w:r>
      <w:r w:rsidR="00223480" w:rsidRPr="00223480">
        <w:rPr>
          <w:rFonts w:ascii="Times New Roman" w:hAnsi="Times New Roman" w:cs="Times New Roman"/>
        </w:rPr>
        <w:t>П</w:t>
      </w:r>
      <w:r w:rsidR="00FA5830" w:rsidRPr="00223480">
        <w:rPr>
          <w:rFonts w:ascii="Times New Roman" w:hAnsi="Times New Roman" w:cs="Times New Roman"/>
        </w:rPr>
        <w:t>АО «</w:t>
      </w:r>
      <w:r w:rsidR="00223480" w:rsidRPr="00223480">
        <w:rPr>
          <w:rFonts w:ascii="Times New Roman" w:hAnsi="Times New Roman" w:cs="Times New Roman"/>
        </w:rPr>
        <w:t>Сбербанк</w:t>
      </w:r>
      <w:r w:rsidR="00FA5830" w:rsidRPr="00223480">
        <w:rPr>
          <w:rFonts w:ascii="Times New Roman" w:hAnsi="Times New Roman" w:cs="Times New Roman"/>
        </w:rPr>
        <w:t>».</w:t>
      </w:r>
    </w:p>
    <w:p w14:paraId="7619C8D7" w14:textId="77777777" w:rsidR="00DD76DF" w:rsidRPr="0022348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23480">
        <w:rPr>
          <w:rFonts w:ascii="Times New Roman" w:hAnsi="Times New Roman" w:cs="Times New Roman"/>
          <w:b/>
        </w:rPr>
        <w:t>8.</w:t>
      </w:r>
      <w:r w:rsidRPr="00223480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22348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23480">
        <w:rPr>
          <w:rFonts w:ascii="Times New Roman" w:hAnsi="Times New Roman" w:cs="Times New Roman"/>
          <w:b/>
        </w:rPr>
        <w:t>9.</w:t>
      </w:r>
      <w:r w:rsidRPr="00223480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22348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23480">
        <w:rPr>
          <w:rFonts w:ascii="Times New Roman" w:hAnsi="Times New Roman" w:cs="Times New Roman"/>
          <w:b/>
        </w:rPr>
        <w:t xml:space="preserve">10. </w:t>
      </w:r>
      <w:r w:rsidRPr="00223480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22348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223480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22348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223480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22348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223480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22348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23480">
        <w:rPr>
          <w:rFonts w:ascii="Times New Roman" w:hAnsi="Times New Roman" w:cs="Times New Roman"/>
          <w:b/>
        </w:rPr>
        <w:t xml:space="preserve">11. </w:t>
      </w:r>
      <w:r w:rsidRPr="00223480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22348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23480">
        <w:rPr>
          <w:rFonts w:ascii="Times New Roman" w:hAnsi="Times New Roman" w:cs="Times New Roman"/>
          <w:b/>
        </w:rPr>
        <w:t xml:space="preserve">12. </w:t>
      </w:r>
      <w:r w:rsidRPr="00223480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1990244" w:rsidR="00DD76DF" w:rsidRPr="00223480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23480">
        <w:rPr>
          <w:rFonts w:ascii="Times New Roman" w:hAnsi="Times New Roman" w:cs="Times New Roman"/>
          <w:b/>
        </w:rPr>
        <w:t>13.</w:t>
      </w:r>
      <w:r w:rsidRPr="00223480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223480">
        <w:rPr>
          <w:rFonts w:ascii="Times New Roman" w:hAnsi="Times New Roman" w:cs="Times New Roman"/>
        </w:rPr>
        <w:t>трех</w:t>
      </w:r>
      <w:r w:rsidRPr="00223480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223480">
        <w:rPr>
          <w:rFonts w:ascii="Times New Roman" w:hAnsi="Times New Roman" w:cs="Times New Roman"/>
        </w:rPr>
        <w:t>кземпляру для каждой из сторон</w:t>
      </w:r>
      <w:r w:rsidR="005D1D20" w:rsidRPr="00223480">
        <w:rPr>
          <w:rFonts w:ascii="Times New Roman" w:hAnsi="Times New Roman" w:cs="Times New Roman"/>
        </w:rPr>
        <w:t xml:space="preserve">, и для Госавтоинспекции. </w:t>
      </w:r>
    </w:p>
    <w:p w14:paraId="70746F8B" w14:textId="77777777" w:rsidR="00A673F6" w:rsidRPr="00223480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223480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223480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223480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223480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223480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3480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223480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3480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223480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223480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223480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22348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5D521BC8" w:rsidR="00FA0128" w:rsidRPr="00223480" w:rsidRDefault="00223480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223480">
                    <w:rPr>
                      <w:rFonts w:ascii="Times New Roman" w:hAnsi="Times New Roman" w:cs="Times New Roman"/>
                    </w:rPr>
                    <w:t>Хрисулиди</w:t>
                  </w:r>
                  <w:proofErr w:type="spellEnd"/>
                  <w:r w:rsidRPr="00223480">
                    <w:rPr>
                      <w:rFonts w:ascii="Times New Roman" w:hAnsi="Times New Roman" w:cs="Times New Roman"/>
                    </w:rPr>
                    <w:t xml:space="preserve"> Богдан</w:t>
                  </w:r>
                  <w:r w:rsidRPr="00223480">
                    <w:rPr>
                      <w:rFonts w:ascii="Times New Roman" w:hAnsi="Times New Roman" w:cs="Times New Roman"/>
                    </w:rPr>
                    <w:t>а</w:t>
                  </w:r>
                  <w:r w:rsidRPr="00223480">
                    <w:rPr>
                      <w:rFonts w:ascii="Times New Roman" w:hAnsi="Times New Roman" w:cs="Times New Roman"/>
                    </w:rPr>
                    <w:t xml:space="preserve"> Евгеньевич</w:t>
                  </w:r>
                  <w:r w:rsidRPr="00223480">
                    <w:rPr>
                      <w:rFonts w:ascii="Times New Roman" w:hAnsi="Times New Roman" w:cs="Times New Roman"/>
                    </w:rPr>
                    <w:t>а</w:t>
                  </w:r>
                  <w:r w:rsidR="00FA0128" w:rsidRPr="00223480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58B13161" w14:textId="29B89715" w:rsidR="00FE2151" w:rsidRPr="00223480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2348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22348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22348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22348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A5830" w:rsidRPr="00223480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223480" w:rsidRPr="00223480">
                    <w:rPr>
                      <w:rFonts w:ascii="Times New Roman" w:hAnsi="Times New Roman" w:cs="Times New Roman"/>
                    </w:rPr>
                    <w:t>Челябинской области от 08.09.2025 г. по делу № А76-24762/2025</w:t>
                  </w:r>
                </w:p>
                <w:p w14:paraId="621BD6D6" w14:textId="16E48AE5" w:rsidR="00FA0128" w:rsidRPr="00223480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22348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223480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223480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223480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223480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22348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223480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20C04D4D" w:rsidR="00390BA4" w:rsidRPr="00223480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23480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1357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1D20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A5830"/>
    <w:rsid w:val="00FB589F"/>
    <w:rsid w:val="00FC1646"/>
    <w:rsid w:val="00FC1942"/>
    <w:rsid w:val="00FC7C70"/>
    <w:rsid w:val="00FE2151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2025-10-02T05:35:00Z</cp:lastPrinted>
  <dcterms:created xsi:type="dcterms:W3CDTF">2025-04-17T11:20:00Z</dcterms:created>
  <dcterms:modified xsi:type="dcterms:W3CDTF">2026-02-18T10:24:00Z</dcterms:modified>
</cp:coreProperties>
</file>