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06A81" w:rsidRDefault="003E16A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Кемеровский, п.Новоискитимск</w:t>
      </w:r>
    </w:p>
    <w:p w:rsidR="00C25D69" w:rsidRPr="00300E3A" w:rsidRDefault="003E16A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E16A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Чупина Татьяна Владимировна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15.09.2025 г. (резолютивная часть объявлена 09.09.2025 г.) по делу № А27-12314/2025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E16AD">
        <w:rPr>
          <w:rFonts w:ascii="Times New Roman" w:hAnsi="Times New Roman"/>
          <w:noProof/>
        </w:rPr>
        <w:t>Арбитражном суде Кемеровской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Чупина Татьяна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31.08.1977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д. Воскресенка Кемеровский р-н Кемеровская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130-187-273 29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425000560005</w:t>
            </w:r>
          </w:p>
          <w:p w:rsidR="00EA5080" w:rsidRPr="004B3BFE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650032, Кемеровская область, р-н Кемеровский, п.Новоискитимск, ул Новая, д.17, кв 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</w:p>
          <w:p w:rsidR="00EA5080" w:rsidRPr="004B3BFE" w:rsidRDefault="00EA5080" w:rsidP="00D06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Чупиной Татьяны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16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E16A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Кемеровский, п.Новоискитимск</w:t>
      </w:r>
    </w:p>
    <w:p w:rsidR="001619C2" w:rsidRPr="00D2141C" w:rsidRDefault="003E16A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29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E16A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Чупина Татьяна Владимировна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Кемеровской области от 15.09.2025 г. (резолютивная часть объявлена 09.09.2025 г.) по делу № А27-12314/2025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Чупина Татьяна Владимировна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31.08.1977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д. Воскресенка Кемеровский р-н Кемеровская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130-187-273 29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E16AD">
              <w:rPr>
                <w:rFonts w:ascii="Times New Roman" w:hAnsi="Times New Roman"/>
                <w:noProof/>
                <w:sz w:val="20"/>
                <w:szCs w:val="20"/>
              </w:rPr>
              <w:t>425000560005</w:t>
            </w:r>
          </w:p>
          <w:p w:rsidR="00EA5080" w:rsidRPr="004B2BB0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650032, Кемеровская область, р-н Кемеровский, п.Новоискитимск, ул Новая, д.17, кв 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/с, </w:t>
            </w:r>
          </w:p>
          <w:p w:rsidR="00EA5080" w:rsidRPr="004B2BB0" w:rsidRDefault="00EA5080" w:rsidP="00D06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E16A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Чупиной Татьяны Владимировны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E16A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E16A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06A81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2026-04-29T06:54:00Z</dcterms:created>
  <dcterms:modified xsi:type="dcterms:W3CDTF">2026-04-29T06:54:00Z</dcterms:modified>
</cp:coreProperties>
</file>