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C0" w:rsidRDefault="004F43F5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C661C0" w:rsidRDefault="004F43F5">
      <w:pPr>
        <w:wordWrap w:val="0"/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 кредиторов</w:t>
      </w:r>
    </w:p>
    <w:p w:rsidR="00C661C0" w:rsidRDefault="004F43F5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:rsidR="00C661C0" w:rsidRDefault="004F43F5">
      <w:pPr>
        <w:jc w:val="right"/>
        <w:rPr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А</w:t>
      </w:r>
      <w:r>
        <w:rPr>
          <w:sz w:val="22"/>
        </w:rPr>
        <w:t>60</w:t>
      </w:r>
      <w:r>
        <w:rPr>
          <w:sz w:val="22"/>
        </w:rPr>
        <w:t>-</w:t>
      </w:r>
      <w:r>
        <w:rPr>
          <w:sz w:val="22"/>
        </w:rPr>
        <w:t>28494</w:t>
      </w:r>
      <w:r>
        <w:rPr>
          <w:sz w:val="22"/>
        </w:rPr>
        <w:t>/202</w:t>
      </w:r>
      <w:r>
        <w:rPr>
          <w:sz w:val="22"/>
        </w:rPr>
        <w:t>5</w:t>
      </w:r>
    </w:p>
    <w:p w:rsidR="00C661C0" w:rsidRDefault="00C661C0">
      <w:pPr>
        <w:jc w:val="right"/>
        <w:rPr>
          <w:sz w:val="22"/>
        </w:rPr>
      </w:pPr>
    </w:p>
    <w:p w:rsidR="00C661C0" w:rsidRDefault="004F43F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C661C0" w:rsidRDefault="004F43F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C661C0" w:rsidRDefault="004F43F5">
      <w:pPr>
        <w:pStyle w:val="a7"/>
        <w:ind w:left="0" w:firstLine="0"/>
        <w:jc w:val="center"/>
        <w:rPr>
          <w:b/>
          <w:sz w:val="22"/>
        </w:rPr>
      </w:pPr>
      <w:r>
        <w:rPr>
          <w:b/>
          <w:sz w:val="22"/>
        </w:rPr>
        <w:t>Никитина</w:t>
      </w:r>
      <w:r>
        <w:rPr>
          <w:b/>
          <w:sz w:val="22"/>
        </w:rPr>
        <w:t xml:space="preserve"> Михаила Дмитриевича</w:t>
      </w:r>
    </w:p>
    <w:p w:rsidR="00C661C0" w:rsidRDefault="00C661C0">
      <w:pPr>
        <w:pStyle w:val="a7"/>
        <w:ind w:left="0" w:firstLine="0"/>
        <w:rPr>
          <w:b/>
          <w:sz w:val="22"/>
        </w:rPr>
      </w:pP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GoBack"/>
      <w:r>
        <w:rPr>
          <w:rFonts w:cs="Times New Roman"/>
          <w:sz w:val="22"/>
        </w:rPr>
        <w:t>Никитин</w:t>
      </w:r>
      <w:r>
        <w:rPr>
          <w:rFonts w:cs="Times New Roman"/>
          <w:sz w:val="22"/>
        </w:rPr>
        <w:t xml:space="preserve"> Михаил Дмитриевич</w:t>
      </w:r>
      <w:r w:rsidR="00162E8B">
        <w:rPr>
          <w:rFonts w:cs="Times New Roman"/>
          <w:sz w:val="22"/>
        </w:rPr>
        <w:t xml:space="preserve"> </w:t>
      </w:r>
      <w:r>
        <w:rPr>
          <w:sz w:val="22"/>
          <w:szCs w:val="21"/>
        </w:rPr>
        <w:t>(дата рождения: 08.07.1981, место рождения: гор. Чебоксары, адрес регистрации: Свердловская обл., г. Сре</w:t>
      </w:r>
      <w:r>
        <w:rPr>
          <w:sz w:val="22"/>
          <w:szCs w:val="21"/>
        </w:rPr>
        <w:t>днеуральск, ул. Набережная, д. 3А, кв. 60, ИНН: 212913793147, СНИЛС: 116-460-094-34)</w:t>
      </w:r>
      <w:bookmarkEnd w:id="0"/>
      <w:r>
        <w:rPr>
          <w:rFonts w:cs="Times New Roman"/>
          <w:sz w:val="22"/>
        </w:rPr>
        <w:t>признан несостоятельн</w:t>
      </w:r>
      <w:r>
        <w:rPr>
          <w:rFonts w:cs="Times New Roman"/>
          <w:sz w:val="22"/>
        </w:rPr>
        <w:t>ым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</w:rPr>
        <w:t>Свердловской</w:t>
      </w:r>
      <w:r>
        <w:rPr>
          <w:sz w:val="22"/>
        </w:rPr>
        <w:t xml:space="preserve"> области </w:t>
      </w:r>
      <w:r>
        <w:rPr>
          <w:rFonts w:cs="Times New Roman"/>
          <w:sz w:val="22"/>
        </w:rPr>
        <w:t xml:space="preserve">от </w:t>
      </w:r>
      <w:r>
        <w:rPr>
          <w:rFonts w:cs="Times New Roman"/>
          <w:sz w:val="22"/>
        </w:rPr>
        <w:t>24</w:t>
      </w:r>
      <w:r>
        <w:rPr>
          <w:rFonts w:cs="Times New Roman"/>
          <w:sz w:val="22"/>
        </w:rPr>
        <w:t>.</w:t>
      </w:r>
      <w:r>
        <w:rPr>
          <w:rFonts w:cs="Times New Roman"/>
          <w:sz w:val="22"/>
        </w:rPr>
        <w:t>06</w:t>
      </w:r>
      <w:r>
        <w:rPr>
          <w:rFonts w:cs="Times New Roman"/>
          <w:sz w:val="22"/>
        </w:rPr>
        <w:t>.202</w:t>
      </w:r>
      <w:r>
        <w:rPr>
          <w:rFonts w:cs="Times New Roman"/>
          <w:sz w:val="22"/>
        </w:rPr>
        <w:t>5</w:t>
      </w:r>
      <w:r>
        <w:rPr>
          <w:rFonts w:cs="Times New Roman"/>
          <w:sz w:val="22"/>
        </w:rPr>
        <w:t xml:space="preserve"> по делу № </w:t>
      </w:r>
      <w:r>
        <w:rPr>
          <w:sz w:val="22"/>
          <w:szCs w:val="21"/>
        </w:rPr>
        <w:t>А</w:t>
      </w:r>
      <w:r>
        <w:rPr>
          <w:sz w:val="22"/>
          <w:szCs w:val="21"/>
        </w:rPr>
        <w:t>60</w:t>
      </w:r>
      <w:r>
        <w:rPr>
          <w:sz w:val="22"/>
          <w:szCs w:val="21"/>
        </w:rPr>
        <w:t>-</w:t>
      </w:r>
      <w:r>
        <w:rPr>
          <w:sz w:val="22"/>
          <w:szCs w:val="21"/>
        </w:rPr>
        <w:t>28494</w:t>
      </w:r>
      <w:r>
        <w:rPr>
          <w:sz w:val="22"/>
          <w:szCs w:val="21"/>
        </w:rPr>
        <w:t>/202</w:t>
      </w:r>
      <w:r>
        <w:rPr>
          <w:sz w:val="22"/>
          <w:szCs w:val="21"/>
        </w:rPr>
        <w:t>5</w:t>
      </w:r>
      <w:r w:rsidR="00162E8B">
        <w:rPr>
          <w:sz w:val="22"/>
          <w:szCs w:val="21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</w:rPr>
        <w:t>го</w:t>
      </w:r>
      <w:r>
        <w:rPr>
          <w:rFonts w:cs="Times New Roman"/>
          <w:sz w:val="22"/>
        </w:rPr>
        <w:t xml:space="preserve">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:rsidR="00C661C0" w:rsidRDefault="004F43F5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</w:t>
      </w:r>
      <w:r>
        <w:rPr>
          <w:sz w:val="22"/>
        </w:rPr>
        <w:t>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</w:t>
      </w:r>
      <w:r>
        <w:rPr>
          <w:sz w:val="22"/>
        </w:rPr>
        <w:t>62005)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</w:t>
      </w:r>
      <w:r>
        <w:rPr>
          <w:rFonts w:cs="Times New Roman"/>
          <w:b/>
          <w:sz w:val="22"/>
        </w:rPr>
        <w:t>в</w:t>
      </w:r>
      <w:r>
        <w:rPr>
          <w:rFonts w:cs="Times New Roman"/>
          <w:sz w:val="22"/>
        </w:rPr>
        <w:t xml:space="preserve"> – финансовый управляющий.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</w:p>
    <w:p w:rsidR="00C661C0" w:rsidRDefault="004F43F5">
      <w:pPr>
        <w:pStyle w:val="indent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легковой седан ОПЕЛЬ ИНСИГНИЯ </w:t>
      </w:r>
      <w:r>
        <w:rPr>
          <w:sz w:val="22"/>
          <w:szCs w:val="22"/>
          <w:lang w:val="en-US"/>
        </w:rPr>
        <w:t>NB</w:t>
      </w:r>
      <w:r>
        <w:rPr>
          <w:sz w:val="22"/>
          <w:szCs w:val="22"/>
        </w:rPr>
        <w:t xml:space="preserve">, 2012 г.в., </w:t>
      </w:r>
      <w:r>
        <w:rPr>
          <w:sz w:val="22"/>
          <w:szCs w:val="22"/>
          <w:lang w:val="en-US"/>
        </w:rPr>
        <w:t>VI</w:t>
      </w:r>
      <w:r>
        <w:rPr>
          <w:sz w:val="22"/>
          <w:szCs w:val="22"/>
          <w:lang w:val="en-US"/>
        </w:rPr>
        <w:t>N</w:t>
      </w:r>
      <w:r w:rsidRPr="00162E8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XWFGB</w:t>
      </w:r>
      <w:r w:rsidRPr="00162E8B">
        <w:rPr>
          <w:sz w:val="22"/>
          <w:szCs w:val="22"/>
        </w:rPr>
        <w:t>5</w:t>
      </w:r>
      <w:r>
        <w:rPr>
          <w:sz w:val="22"/>
          <w:szCs w:val="22"/>
          <w:lang w:val="en-US"/>
        </w:rPr>
        <w:t>EC</w:t>
      </w:r>
      <w:r w:rsidRPr="00162E8B">
        <w:rPr>
          <w:sz w:val="22"/>
          <w:szCs w:val="22"/>
        </w:rPr>
        <w:t>1</w:t>
      </w:r>
      <w:r>
        <w:rPr>
          <w:sz w:val="22"/>
          <w:szCs w:val="22"/>
          <w:lang w:val="en-US"/>
        </w:rPr>
        <w:t>D</w:t>
      </w:r>
      <w:r w:rsidRPr="00162E8B">
        <w:rPr>
          <w:sz w:val="22"/>
          <w:szCs w:val="22"/>
        </w:rPr>
        <w:t>0000939</w:t>
      </w:r>
      <w:r>
        <w:rPr>
          <w:sz w:val="22"/>
          <w:szCs w:val="22"/>
        </w:rPr>
        <w:t xml:space="preserve">, № кузова </w:t>
      </w:r>
      <w:r>
        <w:rPr>
          <w:sz w:val="22"/>
          <w:szCs w:val="22"/>
          <w:lang w:val="en-US"/>
        </w:rPr>
        <w:t>XWFGB</w:t>
      </w:r>
      <w:r w:rsidRPr="00162E8B">
        <w:rPr>
          <w:sz w:val="22"/>
          <w:szCs w:val="22"/>
        </w:rPr>
        <w:t>5</w:t>
      </w:r>
      <w:r>
        <w:rPr>
          <w:sz w:val="22"/>
          <w:szCs w:val="22"/>
          <w:lang w:val="en-US"/>
        </w:rPr>
        <w:t>EC</w:t>
      </w:r>
      <w:r w:rsidRPr="00162E8B">
        <w:rPr>
          <w:sz w:val="22"/>
          <w:szCs w:val="22"/>
        </w:rPr>
        <w:t>1</w:t>
      </w:r>
      <w:r>
        <w:rPr>
          <w:sz w:val="22"/>
          <w:szCs w:val="22"/>
          <w:lang w:val="en-US"/>
        </w:rPr>
        <w:t>D</w:t>
      </w:r>
      <w:r w:rsidRPr="00162E8B">
        <w:rPr>
          <w:sz w:val="22"/>
          <w:szCs w:val="22"/>
        </w:rPr>
        <w:t>0000939</w:t>
      </w:r>
      <w:r>
        <w:rPr>
          <w:sz w:val="22"/>
          <w:szCs w:val="22"/>
        </w:rPr>
        <w:t xml:space="preserve">, ГРЗ Х958КН96, цвет белый.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</w:t>
      </w:r>
      <w:r>
        <w:rPr>
          <w:rFonts w:cs="Times New Roman"/>
          <w:sz w:val="22"/>
        </w:rPr>
        <w:t xml:space="preserve"> ней документы, перечень которых предусмотрен настоящим Положением.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</w:t>
      </w:r>
      <w:r>
        <w:rPr>
          <w:rFonts w:cs="Times New Roman"/>
          <w:sz w:val="22"/>
        </w:rPr>
        <w:t xml:space="preserve">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</w:t>
      </w:r>
      <w:r>
        <w:rPr>
          <w:rFonts w:cs="Times New Roman"/>
          <w:sz w:val="22"/>
        </w:rPr>
        <w:t xml:space="preserve">ндент, допущенный Организатором торгов к участию в торгах по продаже Имущества Должника.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</w:t>
      </w:r>
      <w:r>
        <w:rPr>
          <w:rFonts w:cs="Times New Roman"/>
          <w:sz w:val="22"/>
        </w:rPr>
        <w:t xml:space="preserve">2 г. № 127-ФЗ «О несостоятельности (банкротстве)» и настоящим Положением.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:rsidR="00C661C0" w:rsidRDefault="004F43F5">
      <w:pPr>
        <w:pStyle w:val="a7"/>
        <w:ind w:left="0"/>
        <w:rPr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sz w:val="22"/>
        </w:rPr>
        <w:t>730 000 (семьсот тридцать тысяч) рублей.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:rsidR="00C661C0" w:rsidRDefault="00C661C0">
      <w:pPr>
        <w:pStyle w:val="a7"/>
        <w:ind w:left="0"/>
        <w:rPr>
          <w:rFonts w:cs="Times New Roman"/>
          <w:sz w:val="22"/>
        </w:rPr>
      </w:pPr>
    </w:p>
    <w:p w:rsidR="00C661C0" w:rsidRDefault="004F43F5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 xml:space="preserve"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</w:t>
      </w:r>
      <w:r>
        <w:rPr>
          <w:rFonts w:cs="Times New Roman"/>
          <w:sz w:val="22"/>
        </w:rPr>
        <w:lastRenderedPageBreak/>
        <w:t>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:rsidR="00C661C0" w:rsidRDefault="004F43F5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</w:rPr>
        <w:t xml:space="preserve">Лот № 1 </w:t>
      </w:r>
      <w:r>
        <w:rPr>
          <w:sz w:val="22"/>
        </w:rPr>
        <w:t xml:space="preserve">- </w:t>
      </w:r>
      <w:r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легковой седан ОПЕЛЬ ИНСИГНИЯ </w:t>
      </w:r>
      <w:r>
        <w:rPr>
          <w:sz w:val="22"/>
          <w:szCs w:val="22"/>
          <w:lang w:val="en-US"/>
        </w:rPr>
        <w:t>NB</w:t>
      </w:r>
      <w:r>
        <w:rPr>
          <w:sz w:val="22"/>
          <w:szCs w:val="22"/>
        </w:rPr>
        <w:t xml:space="preserve">, 2012 г.в., </w:t>
      </w:r>
      <w:r>
        <w:rPr>
          <w:sz w:val="22"/>
          <w:szCs w:val="22"/>
          <w:lang w:val="en-US"/>
        </w:rPr>
        <w:t>VIN</w:t>
      </w:r>
      <w:r w:rsidRPr="00162E8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XWFGB</w:t>
      </w:r>
      <w:r w:rsidRPr="00162E8B">
        <w:rPr>
          <w:sz w:val="22"/>
          <w:szCs w:val="22"/>
        </w:rPr>
        <w:t>5</w:t>
      </w:r>
      <w:r>
        <w:rPr>
          <w:sz w:val="22"/>
          <w:szCs w:val="22"/>
          <w:lang w:val="en-US"/>
        </w:rPr>
        <w:t>EC</w:t>
      </w:r>
      <w:r w:rsidRPr="00162E8B">
        <w:rPr>
          <w:sz w:val="22"/>
          <w:szCs w:val="22"/>
        </w:rPr>
        <w:t>1</w:t>
      </w:r>
      <w:r>
        <w:rPr>
          <w:sz w:val="22"/>
          <w:szCs w:val="22"/>
          <w:lang w:val="en-US"/>
        </w:rPr>
        <w:t>D</w:t>
      </w:r>
      <w:r w:rsidRPr="00162E8B">
        <w:rPr>
          <w:sz w:val="22"/>
          <w:szCs w:val="22"/>
        </w:rPr>
        <w:t>0000939</w:t>
      </w:r>
      <w:r>
        <w:rPr>
          <w:sz w:val="22"/>
          <w:szCs w:val="22"/>
        </w:rPr>
        <w:t xml:space="preserve">, № кузова </w:t>
      </w:r>
      <w:r>
        <w:rPr>
          <w:sz w:val="22"/>
          <w:szCs w:val="22"/>
          <w:lang w:val="en-US"/>
        </w:rPr>
        <w:t>XWFGB</w:t>
      </w:r>
      <w:r w:rsidRPr="00162E8B">
        <w:rPr>
          <w:sz w:val="22"/>
          <w:szCs w:val="22"/>
        </w:rPr>
        <w:t>5</w:t>
      </w:r>
      <w:r>
        <w:rPr>
          <w:sz w:val="22"/>
          <w:szCs w:val="22"/>
          <w:lang w:val="en-US"/>
        </w:rPr>
        <w:t>EC</w:t>
      </w:r>
      <w:r w:rsidRPr="00162E8B">
        <w:rPr>
          <w:sz w:val="22"/>
          <w:szCs w:val="22"/>
        </w:rPr>
        <w:t>1</w:t>
      </w:r>
      <w:r>
        <w:rPr>
          <w:sz w:val="22"/>
          <w:szCs w:val="22"/>
          <w:lang w:val="en-US"/>
        </w:rPr>
        <w:t>D</w:t>
      </w:r>
      <w:r w:rsidRPr="00162E8B">
        <w:rPr>
          <w:sz w:val="22"/>
          <w:szCs w:val="22"/>
        </w:rPr>
        <w:t>0000939</w:t>
      </w:r>
      <w:r>
        <w:rPr>
          <w:sz w:val="22"/>
          <w:szCs w:val="22"/>
        </w:rPr>
        <w:t xml:space="preserve">, ГРЗ Х958КН96, цвет белый. </w:t>
      </w:r>
    </w:p>
    <w:p w:rsidR="00C661C0" w:rsidRDefault="00C661C0">
      <w:pPr>
        <w:pStyle w:val="a7"/>
        <w:ind w:left="0"/>
        <w:rPr>
          <w:sz w:val="22"/>
        </w:rPr>
      </w:pPr>
    </w:p>
    <w:p w:rsidR="00C661C0" w:rsidRDefault="00C661C0">
      <w:pPr>
        <w:pStyle w:val="a7"/>
        <w:ind w:left="0"/>
        <w:jc w:val="center"/>
        <w:rPr>
          <w:rFonts w:cs="Times New Roman"/>
          <w:b/>
          <w:sz w:val="22"/>
        </w:rPr>
      </w:pPr>
    </w:p>
    <w:p w:rsidR="00C661C0" w:rsidRDefault="004F43F5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2. Порядок проведения </w:t>
      </w:r>
      <w:r>
        <w:rPr>
          <w:rFonts w:cs="Times New Roman"/>
          <w:b/>
          <w:sz w:val="22"/>
        </w:rPr>
        <w:t>торгов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cs="Times New Roman"/>
          <w:sz w:val="22"/>
        </w:rPr>
        <w:t>.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</w:t>
      </w:r>
      <w:r>
        <w:rPr>
          <w:rFonts w:cs="Times New Roman"/>
          <w:sz w:val="22"/>
        </w:rPr>
        <w:t>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</w:t>
      </w:r>
      <w:r>
        <w:rPr>
          <w:rFonts w:cs="Times New Roman"/>
          <w:sz w:val="22"/>
        </w:rPr>
        <w:t xml:space="preserve">ведения открытых торгов в электронной форме при продаже имущества должников в ходе процедур, применяемых в деле о банкротстве».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</w:t>
      </w:r>
      <w:r>
        <w:rPr>
          <w:rFonts w:cs="Times New Roman"/>
          <w:sz w:val="22"/>
        </w:rPr>
        <w:t xml:space="preserve">цене, при этом цена продажи не может быть ниже начальной цены продажи.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(«шаг аукциона»</w:t>
      </w:r>
      <w:r>
        <w:rPr>
          <w:rFonts w:cs="Times New Roman"/>
          <w:sz w:val="22"/>
        </w:rPr>
        <w:t xml:space="preserve">) устанавливается в размере пяти процентов от начальной цены продажи имущества.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2.4. В течен</w:t>
      </w:r>
      <w:r>
        <w:rPr>
          <w:rFonts w:cs="Times New Roman"/>
          <w:sz w:val="22"/>
        </w:rPr>
        <w:t>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</w:t>
      </w:r>
      <w:r>
        <w:rPr>
          <w:rFonts w:cs="Times New Roman"/>
          <w:sz w:val="22"/>
        </w:rPr>
        <w:t xml:space="preserve">енным Победителем торгов предложением о цене Имущества.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</w:t>
      </w:r>
      <w:r>
        <w:rPr>
          <w:rFonts w:cs="Times New Roman"/>
          <w:sz w:val="22"/>
        </w:rPr>
        <w:t xml:space="preserve">есенный задаток ему не возвращается.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</w:t>
      </w:r>
      <w:r>
        <w:rPr>
          <w:rFonts w:cs="Times New Roman"/>
          <w:sz w:val="22"/>
        </w:rPr>
        <w:t xml:space="preserve">засчитывается в счет оплаты стоимости проданного на торгах Имущества.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</w:t>
      </w:r>
      <w:r>
        <w:rPr>
          <w:rFonts w:cs="Times New Roman"/>
          <w:sz w:val="22"/>
        </w:rPr>
        <w:t xml:space="preserve">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</w:t>
      </w:r>
      <w:r>
        <w:rPr>
          <w:rFonts w:cs="Times New Roman"/>
          <w:sz w:val="22"/>
        </w:rPr>
        <w:t xml:space="preserve">удержание задатков.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</w:t>
      </w:r>
      <w:r>
        <w:rPr>
          <w:rFonts w:cs="Times New Roman"/>
          <w:sz w:val="22"/>
        </w:rPr>
        <w:t xml:space="preserve">еделении 3 участников торгов.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</w:t>
      </w:r>
      <w:r>
        <w:rPr>
          <w:rFonts w:cs="Times New Roman"/>
          <w:sz w:val="22"/>
        </w:rPr>
        <w:t xml:space="preserve">гов уведомления об отзыве заявки.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</w:t>
      </w:r>
      <w:r>
        <w:rPr>
          <w:rFonts w:cs="Times New Roman"/>
          <w:sz w:val="22"/>
        </w:rPr>
        <w:t xml:space="preserve">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</w:t>
      </w:r>
      <w:r>
        <w:rPr>
          <w:rFonts w:cs="Times New Roman"/>
          <w:sz w:val="22"/>
        </w:rPr>
        <w:t xml:space="preserve">ния от подписания в установленный настоящим Положением срок договора купли-продажи Имущества;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2.12. В случае признания торгов н</w:t>
      </w:r>
      <w:r>
        <w:rPr>
          <w:rFonts w:cs="Times New Roman"/>
          <w:sz w:val="22"/>
        </w:rPr>
        <w:t>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</w:t>
      </w:r>
      <w:r>
        <w:rPr>
          <w:rFonts w:cs="Times New Roman"/>
          <w:sz w:val="22"/>
        </w:rPr>
        <w:t xml:space="preserve">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</w:t>
      </w:r>
      <w:r>
        <w:rPr>
          <w:rFonts w:cs="Times New Roman"/>
          <w:sz w:val="22"/>
        </w:rPr>
        <w:t xml:space="preserve">, принимает решение о проведении повторных торгов и об установлении начальной цены продажи имущества. </w:t>
      </w:r>
    </w:p>
    <w:p w:rsidR="00C661C0" w:rsidRDefault="00C661C0">
      <w:pPr>
        <w:pStyle w:val="a7"/>
        <w:ind w:left="0"/>
        <w:rPr>
          <w:rFonts w:cs="Times New Roman"/>
          <w:sz w:val="22"/>
        </w:rPr>
      </w:pPr>
    </w:p>
    <w:p w:rsidR="00C661C0" w:rsidRDefault="004F43F5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3.2. Начальная це</w:t>
      </w:r>
      <w:r>
        <w:rPr>
          <w:rFonts w:cs="Times New Roman"/>
          <w:sz w:val="22"/>
        </w:rPr>
        <w:t xml:space="preserve">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продаже Имущества Должника проводятся по правилам, установленным разделом 2</w:t>
      </w:r>
      <w:r>
        <w:rPr>
          <w:rFonts w:cs="Times New Roman"/>
          <w:sz w:val="22"/>
        </w:rPr>
        <w:t xml:space="preserve"> настоящего Положения с учетом положений раздела 4 настоящего Положения. </w:t>
      </w:r>
    </w:p>
    <w:p w:rsidR="00C661C0" w:rsidRDefault="00C661C0">
      <w:pPr>
        <w:pStyle w:val="a7"/>
        <w:ind w:left="0"/>
        <w:rPr>
          <w:rFonts w:cs="Times New Roman"/>
          <w:sz w:val="22"/>
        </w:rPr>
      </w:pPr>
    </w:p>
    <w:p w:rsidR="00C661C0" w:rsidRDefault="004F43F5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4.2</w:t>
      </w:r>
      <w:r>
        <w:rPr>
          <w:rFonts w:cs="Times New Roman"/>
          <w:sz w:val="22"/>
        </w:rPr>
        <w:t xml:space="preserve">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</w:t>
      </w:r>
      <w:r>
        <w:rPr>
          <w:rFonts w:cs="Times New Roman"/>
          <w:sz w:val="22"/>
        </w:rPr>
        <w:t>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</w:t>
      </w:r>
      <w:r>
        <w:rPr>
          <w:rFonts w:cs="Times New Roman"/>
          <w:sz w:val="22"/>
        </w:rPr>
        <w:t>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</w:t>
      </w:r>
      <w:r>
        <w:rPr>
          <w:rFonts w:cs="Times New Roman"/>
          <w:sz w:val="22"/>
        </w:rPr>
        <w:t>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</w:t>
      </w:r>
      <w:r>
        <w:rPr>
          <w:rFonts w:cs="Times New Roman"/>
          <w:sz w:val="22"/>
        </w:rPr>
        <w:t>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</w:t>
      </w:r>
      <w:r>
        <w:rPr>
          <w:rFonts w:cs="Times New Roman"/>
          <w:sz w:val="22"/>
        </w:rPr>
        <w:t xml:space="preserve">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кредиторам и уполномоченному органу, </w:t>
      </w:r>
      <w:r>
        <w:rPr>
          <w:rFonts w:cs="Times New Roman"/>
          <w:sz w:val="22"/>
        </w:rPr>
        <w:lastRenderedPageBreak/>
        <w:t>требования которых включены в реестр требований</w:t>
      </w:r>
      <w:r>
        <w:rPr>
          <w:rFonts w:cs="Times New Roman"/>
          <w:sz w:val="22"/>
        </w:rPr>
        <w:t xml:space="preserve">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</w:t>
      </w:r>
      <w:r>
        <w:rPr>
          <w:rFonts w:cs="Times New Roman"/>
          <w:sz w:val="22"/>
        </w:rPr>
        <w:t>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</w:t>
      </w:r>
      <w:r>
        <w:rPr>
          <w:rFonts w:cs="Times New Roman"/>
          <w:sz w:val="22"/>
        </w:rPr>
        <w:t>олжен превышать 20 % от начальной продажной цены имущества, установленной на повторных торгах.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</w:t>
      </w:r>
      <w:r>
        <w:rPr>
          <w:rFonts w:cs="Times New Roman"/>
          <w:sz w:val="22"/>
        </w:rPr>
        <w:t>а, установленной для определенного периода проведения торгов, при отсутствии предложений других участников торгов.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имущества, но не </w:t>
      </w:r>
      <w:r>
        <w:rPr>
          <w:rFonts w:cs="Times New Roman"/>
          <w:sz w:val="22"/>
        </w:rPr>
        <w:t>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</w:t>
      </w:r>
      <w:r>
        <w:rPr>
          <w:rFonts w:cs="Times New Roman"/>
          <w:sz w:val="22"/>
        </w:rPr>
        <w:t xml:space="preserve">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</w:t>
      </w:r>
      <w:r>
        <w:rPr>
          <w:rFonts w:cs="Times New Roman"/>
          <w:sz w:val="22"/>
        </w:rPr>
        <w:t>установленный срок заявку на участие в торгах.</w:t>
      </w:r>
    </w:p>
    <w:p w:rsidR="00C661C0" w:rsidRDefault="004F43F5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C661C0" w:rsidRDefault="004F43F5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Победитель торгов и финансовый управляющий не позднее чем через 10 дней с даты определения победителя торгов, подписывают договор купли-продажи </w:t>
      </w:r>
      <w:r>
        <w:rPr>
          <w:rFonts w:cs="Times New Roman"/>
          <w:sz w:val="22"/>
        </w:rPr>
        <w:t>имущества.</w:t>
      </w:r>
    </w:p>
    <w:p w:rsidR="00C661C0" w:rsidRDefault="004F43F5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:rsidR="00C661C0" w:rsidRDefault="004F43F5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</w:t>
      </w:r>
      <w:r>
        <w:rPr>
          <w:rFonts w:cs="Times New Roman"/>
          <w:sz w:val="22"/>
        </w:rPr>
        <w:t>е позднее, чем через 30 дней с даты подписания договора купли-продажи.</w:t>
      </w:r>
    </w:p>
    <w:p w:rsidR="00C661C0" w:rsidRDefault="004F43F5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</w:t>
      </w:r>
      <w:r>
        <w:rPr>
          <w:rFonts w:cs="Times New Roman"/>
          <w:sz w:val="22"/>
        </w:rPr>
        <w:t>жника о поступлении средств в размере и сроки, указанные в договоре купли-продажи.</w:t>
      </w:r>
    </w:p>
    <w:p w:rsidR="00C661C0" w:rsidRDefault="004F43F5">
      <w:pPr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 edited="0"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1C0" w:rsidRDefault="004F43F5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:rsidR="00C661C0" w:rsidRDefault="00C661C0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C661C0" w:rsidSect="00C6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3F5" w:rsidRDefault="004F43F5">
      <w:r>
        <w:separator/>
      </w:r>
    </w:p>
  </w:endnote>
  <w:endnote w:type="continuationSeparator" w:id="1">
    <w:p w:rsidR="004F43F5" w:rsidRDefault="004F4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3F5" w:rsidRDefault="004F43F5">
      <w:r>
        <w:separator/>
      </w:r>
    </w:p>
  </w:footnote>
  <w:footnote w:type="continuationSeparator" w:id="1">
    <w:p w:rsidR="004F43F5" w:rsidRDefault="004F4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456A79"/>
    <w:rsid w:val="00087092"/>
    <w:rsid w:val="000C1D46"/>
    <w:rsid w:val="000E49AC"/>
    <w:rsid w:val="000F3CB8"/>
    <w:rsid w:val="000F7A38"/>
    <w:rsid w:val="001166E5"/>
    <w:rsid w:val="00162E8B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4F43F5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661C0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44755C2"/>
    <w:rsid w:val="31251520"/>
    <w:rsid w:val="37CF4127"/>
    <w:rsid w:val="4F4E3EBD"/>
    <w:rsid w:val="4F96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C0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661C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C661C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C66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661C0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661C0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rsid w:val="00C661C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2107</Words>
  <Characters>12014</Characters>
  <Application>Microsoft Office Word</Application>
  <DocSecurity>0</DocSecurity>
  <Lines>100</Lines>
  <Paragraphs>28</Paragraphs>
  <ScaleCrop>false</ScaleCrop>
  <Company/>
  <LinksUpToDate>false</LinksUpToDate>
  <CharactersWithSpaces>14093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4</cp:revision>
  <cp:lastPrinted>2025-10-07T07:41:00Z</cp:lastPrinted>
  <dcterms:created xsi:type="dcterms:W3CDTF">2024-02-09T05:14:00Z</dcterms:created>
  <dcterms:modified xsi:type="dcterms:W3CDTF">2026-04-14T03:11:00Z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7AE94AF87E284CCFB847F955A76E2A4C_12</vt:lpwstr>
  </property>
</Properties>
</file>