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B921D" w14:textId="77777777" w:rsidR="000930C3" w:rsidRPr="00822B99" w:rsidRDefault="000930C3" w:rsidP="000930C3">
      <w:pPr>
        <w:jc w:val="center"/>
        <w:rPr>
          <w:b/>
        </w:rPr>
      </w:pPr>
      <w:bookmarkStart w:id="0" w:name="_Hlk194340851"/>
      <w:bookmarkEnd w:id="0"/>
      <w:r w:rsidRPr="00822B99">
        <w:rPr>
          <w:b/>
        </w:rPr>
        <w:t>ФИНАНСОВЫЙ УПРАВЛЯЮЩИЙ</w:t>
      </w:r>
    </w:p>
    <w:p w14:paraId="6CF11675" w14:textId="77777777" w:rsidR="000930C3" w:rsidRPr="00822B99" w:rsidRDefault="000930C3" w:rsidP="000930C3">
      <w:pPr>
        <w:jc w:val="center"/>
        <w:rPr>
          <w:b/>
        </w:rPr>
      </w:pPr>
      <w:r w:rsidRPr="00822B99">
        <w:rPr>
          <w:b/>
        </w:rPr>
        <w:t>Бурьян Александр Вадимович</w:t>
      </w:r>
    </w:p>
    <w:p w14:paraId="77F781FC" w14:textId="77777777" w:rsidR="000930C3" w:rsidRPr="00822B99" w:rsidRDefault="000930C3" w:rsidP="000930C3">
      <w:pPr>
        <w:jc w:val="center"/>
        <w:rPr>
          <w:b/>
        </w:rPr>
      </w:pPr>
      <w:r w:rsidRPr="00822B99">
        <w:rPr>
          <w:b/>
        </w:rPr>
        <w:t>603000, Нижний Новгород, а/я 518</w:t>
      </w:r>
    </w:p>
    <w:p w14:paraId="6D428792" w14:textId="77777777" w:rsidR="000930C3" w:rsidRPr="00822B99" w:rsidRDefault="000930C3" w:rsidP="000930C3">
      <w:pPr>
        <w:pStyle w:val="a3"/>
        <w:rPr>
          <w:rFonts w:ascii="Times New Roman" w:hAnsi="Times New Roman"/>
          <w:i/>
          <w:sz w:val="20"/>
          <w:szCs w:val="20"/>
        </w:rPr>
      </w:pPr>
    </w:p>
    <w:tbl>
      <w:tblPr>
        <w:tblW w:w="0" w:type="auto"/>
        <w:tblLook w:val="04A0" w:firstRow="1" w:lastRow="0" w:firstColumn="1" w:lastColumn="0" w:noHBand="0" w:noVBand="1"/>
      </w:tblPr>
      <w:tblGrid>
        <w:gridCol w:w="4792"/>
        <w:gridCol w:w="4779"/>
      </w:tblGrid>
      <w:tr w:rsidR="000930C3" w:rsidRPr="00C94254" w14:paraId="4B8D8E0D" w14:textId="77777777" w:rsidTr="00E43AC5">
        <w:tc>
          <w:tcPr>
            <w:tcW w:w="5140" w:type="dxa"/>
            <w:shd w:val="clear" w:color="auto" w:fill="auto"/>
          </w:tcPr>
          <w:p w14:paraId="2C57E2F4" w14:textId="57FDBD06" w:rsidR="000930C3" w:rsidRPr="00822B99" w:rsidRDefault="00B24615" w:rsidP="000930C3">
            <w:pPr>
              <w:spacing w:line="288" w:lineRule="auto"/>
            </w:pPr>
            <w:r>
              <w:t>08</w:t>
            </w:r>
            <w:r w:rsidR="000930C3" w:rsidRPr="00822B99">
              <w:t>.</w:t>
            </w:r>
            <w:r>
              <w:t>02</w:t>
            </w:r>
            <w:r w:rsidR="000930C3" w:rsidRPr="00822B99">
              <w:t>.202</w:t>
            </w:r>
            <w:r>
              <w:t xml:space="preserve">6 </w:t>
            </w:r>
            <w:r w:rsidR="000930C3" w:rsidRPr="00822B99">
              <w:t>г.</w:t>
            </w:r>
          </w:p>
        </w:tc>
        <w:tc>
          <w:tcPr>
            <w:tcW w:w="5141" w:type="dxa"/>
            <w:shd w:val="clear" w:color="auto" w:fill="auto"/>
          </w:tcPr>
          <w:p w14:paraId="42AA684F" w14:textId="77777777" w:rsidR="000930C3" w:rsidRPr="00C94254" w:rsidRDefault="000930C3" w:rsidP="00E43AC5">
            <w:pPr>
              <w:spacing w:line="288" w:lineRule="auto"/>
              <w:jc w:val="right"/>
              <w:rPr>
                <w:sz w:val="18"/>
                <w:szCs w:val="18"/>
              </w:rPr>
            </w:pPr>
            <w:r w:rsidRPr="00C94254">
              <w:rPr>
                <w:sz w:val="18"/>
                <w:szCs w:val="18"/>
              </w:rPr>
              <w:t>г. Нижний Новгород</w:t>
            </w:r>
          </w:p>
          <w:p w14:paraId="3EEAAA21" w14:textId="77777777" w:rsidR="00F9191B" w:rsidRPr="00C94254" w:rsidRDefault="00F9191B" w:rsidP="00C94254">
            <w:pPr>
              <w:spacing w:line="288" w:lineRule="auto"/>
              <w:jc w:val="right"/>
              <w:rPr>
                <w:sz w:val="18"/>
                <w:szCs w:val="18"/>
              </w:rPr>
            </w:pPr>
          </w:p>
        </w:tc>
      </w:tr>
    </w:tbl>
    <w:p w14:paraId="15305AD5" w14:textId="25FC9915" w:rsidR="00C94254" w:rsidRDefault="000930C3" w:rsidP="00C94254">
      <w:pPr>
        <w:tabs>
          <w:tab w:val="left" w:pos="5400"/>
        </w:tabs>
        <w:jc w:val="center"/>
        <w:rPr>
          <w:b/>
        </w:rPr>
      </w:pPr>
      <w:r w:rsidRPr="00822B99">
        <w:rPr>
          <w:b/>
        </w:rPr>
        <w:t>Решение об оценочной стоимости имущества</w:t>
      </w:r>
      <w:r w:rsidR="009A0BE7">
        <w:rPr>
          <w:b/>
        </w:rPr>
        <w:t xml:space="preserve"> №2</w:t>
      </w:r>
      <w:r w:rsidRPr="00822B99">
        <w:rPr>
          <w:b/>
        </w:rPr>
        <w:t xml:space="preserve"> </w:t>
      </w:r>
      <w:bookmarkStart w:id="1" w:name="_Hlk138159481"/>
    </w:p>
    <w:bookmarkEnd w:id="1"/>
    <w:p w14:paraId="3FA70ACF" w14:textId="6C746713" w:rsidR="00F6487B" w:rsidRPr="00645EE9" w:rsidRDefault="00F6487B" w:rsidP="00F6487B">
      <w:pPr>
        <w:ind w:left="-284" w:right="-144"/>
        <w:jc w:val="center"/>
        <w:rPr>
          <w:color w:val="000000" w:themeColor="text1"/>
        </w:rPr>
      </w:pPr>
    </w:p>
    <w:tbl>
      <w:tblPr>
        <w:tblW w:w="9782" w:type="dxa"/>
        <w:tblInd w:w="-214" w:type="dxa"/>
        <w:tblLayout w:type="fixed"/>
        <w:tblCellMar>
          <w:left w:w="70" w:type="dxa"/>
          <w:right w:w="70" w:type="dxa"/>
        </w:tblCellMar>
        <w:tblLook w:val="0000" w:firstRow="0" w:lastRow="0" w:firstColumn="0" w:lastColumn="0" w:noHBand="0" w:noVBand="0"/>
      </w:tblPr>
      <w:tblGrid>
        <w:gridCol w:w="4678"/>
        <w:gridCol w:w="5104"/>
      </w:tblGrid>
      <w:tr w:rsidR="00F6487B" w:rsidRPr="00645EE9" w14:paraId="5475E16F" w14:textId="77777777" w:rsidTr="00806742">
        <w:trPr>
          <w:trHeight w:val="20"/>
        </w:trPr>
        <w:tc>
          <w:tcPr>
            <w:tcW w:w="4678" w:type="dxa"/>
            <w:tcBorders>
              <w:top w:val="single" w:sz="6" w:space="0" w:color="auto"/>
              <w:left w:val="single" w:sz="6" w:space="0" w:color="auto"/>
              <w:bottom w:val="single" w:sz="6" w:space="0" w:color="auto"/>
              <w:right w:val="single" w:sz="6" w:space="0" w:color="auto"/>
            </w:tcBorders>
          </w:tcPr>
          <w:p w14:paraId="06568C35" w14:textId="77777777" w:rsidR="00F6487B" w:rsidRPr="00645EE9" w:rsidRDefault="00F6487B" w:rsidP="00806742">
            <w:pPr>
              <w:rPr>
                <w:color w:val="000000" w:themeColor="text1"/>
              </w:rPr>
            </w:pPr>
            <w:r w:rsidRPr="00645EE9">
              <w:rPr>
                <w:color w:val="000000" w:themeColor="text1"/>
              </w:rPr>
              <w:t>Наименование арбитражного суда, в производстве которого находится дело о банкротстве</w:t>
            </w:r>
          </w:p>
        </w:tc>
        <w:tc>
          <w:tcPr>
            <w:tcW w:w="5104" w:type="dxa"/>
            <w:tcBorders>
              <w:top w:val="single" w:sz="6" w:space="0" w:color="auto"/>
              <w:left w:val="single" w:sz="6" w:space="0" w:color="auto"/>
              <w:bottom w:val="single" w:sz="6" w:space="0" w:color="auto"/>
              <w:right w:val="single" w:sz="6" w:space="0" w:color="auto"/>
            </w:tcBorders>
          </w:tcPr>
          <w:p w14:paraId="414D7B09" w14:textId="77777777" w:rsidR="00F6487B" w:rsidRPr="00645EE9" w:rsidRDefault="00F6487B" w:rsidP="00806742">
            <w:pPr>
              <w:rPr>
                <w:color w:val="000000" w:themeColor="text1"/>
              </w:rPr>
            </w:pPr>
            <w:r w:rsidRPr="00645EE9">
              <w:rPr>
                <w:color w:val="000000" w:themeColor="text1"/>
              </w:rPr>
              <w:t>Арбитражный суд Нижегородской области</w:t>
            </w:r>
          </w:p>
        </w:tc>
      </w:tr>
      <w:tr w:rsidR="00F6487B" w:rsidRPr="00645EE9" w14:paraId="2485B453" w14:textId="77777777" w:rsidTr="00806742">
        <w:trPr>
          <w:trHeight w:val="20"/>
        </w:trPr>
        <w:tc>
          <w:tcPr>
            <w:tcW w:w="4678" w:type="dxa"/>
            <w:tcBorders>
              <w:top w:val="single" w:sz="6" w:space="0" w:color="auto"/>
              <w:left w:val="single" w:sz="6" w:space="0" w:color="auto"/>
              <w:bottom w:val="single" w:sz="6" w:space="0" w:color="auto"/>
              <w:right w:val="single" w:sz="6" w:space="0" w:color="auto"/>
            </w:tcBorders>
          </w:tcPr>
          <w:p w14:paraId="49563F02" w14:textId="77777777" w:rsidR="00F6487B" w:rsidRPr="00645EE9" w:rsidRDefault="00F6487B" w:rsidP="00806742">
            <w:pPr>
              <w:rPr>
                <w:color w:val="000000" w:themeColor="text1"/>
              </w:rPr>
            </w:pPr>
            <w:r w:rsidRPr="00645EE9">
              <w:rPr>
                <w:color w:val="000000" w:themeColor="text1"/>
              </w:rPr>
              <w:t>Номер дела</w:t>
            </w:r>
          </w:p>
        </w:tc>
        <w:tc>
          <w:tcPr>
            <w:tcW w:w="5104" w:type="dxa"/>
            <w:tcBorders>
              <w:top w:val="single" w:sz="6" w:space="0" w:color="auto"/>
              <w:left w:val="single" w:sz="6" w:space="0" w:color="auto"/>
              <w:bottom w:val="single" w:sz="6" w:space="0" w:color="auto"/>
              <w:right w:val="single" w:sz="6" w:space="0" w:color="auto"/>
            </w:tcBorders>
          </w:tcPr>
          <w:p w14:paraId="0CBC07D8" w14:textId="77777777" w:rsidR="00F6487B" w:rsidRPr="00645EE9" w:rsidRDefault="00F6487B" w:rsidP="00806742">
            <w:pPr>
              <w:rPr>
                <w:color w:val="000000" w:themeColor="text1"/>
              </w:rPr>
            </w:pPr>
            <w:r w:rsidRPr="00A91BBC">
              <w:rPr>
                <w:color w:val="000000" w:themeColor="text1"/>
              </w:rPr>
              <w:t>А43-26632/2025</w:t>
            </w:r>
          </w:p>
        </w:tc>
      </w:tr>
      <w:tr w:rsidR="00F6487B" w:rsidRPr="00645EE9" w14:paraId="27DE1B97" w14:textId="77777777" w:rsidTr="00806742">
        <w:trPr>
          <w:trHeight w:val="20"/>
        </w:trPr>
        <w:tc>
          <w:tcPr>
            <w:tcW w:w="4678" w:type="dxa"/>
            <w:tcBorders>
              <w:top w:val="single" w:sz="6" w:space="0" w:color="auto"/>
              <w:left w:val="single" w:sz="6" w:space="0" w:color="auto"/>
              <w:bottom w:val="single" w:sz="6" w:space="0" w:color="auto"/>
              <w:right w:val="single" w:sz="6" w:space="0" w:color="auto"/>
            </w:tcBorders>
          </w:tcPr>
          <w:p w14:paraId="3863993D" w14:textId="77777777" w:rsidR="00F6487B" w:rsidRPr="00645EE9" w:rsidRDefault="00F6487B" w:rsidP="00806742">
            <w:pPr>
              <w:rPr>
                <w:color w:val="000000" w:themeColor="text1"/>
              </w:rPr>
            </w:pPr>
            <w:r w:rsidRPr="00645EE9">
              <w:rPr>
                <w:color w:val="000000" w:themeColor="text1"/>
              </w:rPr>
              <w:t xml:space="preserve">Дата принятия судебного акта о введении процедуры реализации имущества гражданина </w:t>
            </w:r>
          </w:p>
        </w:tc>
        <w:tc>
          <w:tcPr>
            <w:tcW w:w="5104" w:type="dxa"/>
            <w:tcBorders>
              <w:top w:val="single" w:sz="6" w:space="0" w:color="auto"/>
              <w:left w:val="single" w:sz="6" w:space="0" w:color="auto"/>
              <w:bottom w:val="single" w:sz="6" w:space="0" w:color="auto"/>
              <w:right w:val="single" w:sz="6" w:space="0" w:color="auto"/>
            </w:tcBorders>
          </w:tcPr>
          <w:p w14:paraId="5FFA7EC4" w14:textId="77777777" w:rsidR="00F6487B" w:rsidRPr="00645EE9" w:rsidRDefault="00F6487B" w:rsidP="00806742">
            <w:pPr>
              <w:rPr>
                <w:color w:val="000000" w:themeColor="text1"/>
              </w:rPr>
            </w:pPr>
            <w:r w:rsidRPr="00A91BBC">
              <w:rPr>
                <w:color w:val="000000" w:themeColor="text1"/>
              </w:rPr>
              <w:t>01 октября 2025 года</w:t>
            </w:r>
          </w:p>
        </w:tc>
      </w:tr>
      <w:tr w:rsidR="00F6487B" w:rsidRPr="00645EE9" w14:paraId="2F682C12" w14:textId="77777777" w:rsidTr="00806742">
        <w:trPr>
          <w:trHeight w:val="20"/>
        </w:trPr>
        <w:tc>
          <w:tcPr>
            <w:tcW w:w="4678" w:type="dxa"/>
            <w:tcBorders>
              <w:top w:val="single" w:sz="6" w:space="0" w:color="auto"/>
              <w:left w:val="single" w:sz="6" w:space="0" w:color="auto"/>
              <w:bottom w:val="single" w:sz="6" w:space="0" w:color="auto"/>
              <w:right w:val="single" w:sz="6" w:space="0" w:color="auto"/>
            </w:tcBorders>
          </w:tcPr>
          <w:p w14:paraId="0ED54966" w14:textId="77777777" w:rsidR="00F6487B" w:rsidRPr="00645EE9" w:rsidRDefault="00F6487B" w:rsidP="00806742">
            <w:pPr>
              <w:rPr>
                <w:color w:val="000000" w:themeColor="text1"/>
              </w:rPr>
            </w:pPr>
            <w:r w:rsidRPr="00645EE9">
              <w:rPr>
                <w:color w:val="000000" w:themeColor="text1"/>
              </w:rPr>
              <w:t>Дата назначения финансового управляющего</w:t>
            </w:r>
          </w:p>
        </w:tc>
        <w:tc>
          <w:tcPr>
            <w:tcW w:w="5104" w:type="dxa"/>
            <w:tcBorders>
              <w:top w:val="single" w:sz="6" w:space="0" w:color="auto"/>
              <w:left w:val="single" w:sz="6" w:space="0" w:color="auto"/>
              <w:bottom w:val="single" w:sz="6" w:space="0" w:color="auto"/>
              <w:right w:val="single" w:sz="6" w:space="0" w:color="auto"/>
            </w:tcBorders>
          </w:tcPr>
          <w:p w14:paraId="276D83DB" w14:textId="77777777" w:rsidR="00F6487B" w:rsidRPr="00645EE9" w:rsidRDefault="00F6487B" w:rsidP="00806742">
            <w:pPr>
              <w:rPr>
                <w:color w:val="000000" w:themeColor="text1"/>
              </w:rPr>
            </w:pPr>
            <w:r w:rsidRPr="00A91BBC">
              <w:rPr>
                <w:color w:val="000000" w:themeColor="text1"/>
              </w:rPr>
              <w:t>01 октября 2025 года</w:t>
            </w:r>
          </w:p>
        </w:tc>
      </w:tr>
      <w:tr w:rsidR="00F6487B" w:rsidRPr="00645EE9" w14:paraId="6252DB2B" w14:textId="77777777" w:rsidTr="00806742">
        <w:trPr>
          <w:trHeight w:val="20"/>
        </w:trPr>
        <w:tc>
          <w:tcPr>
            <w:tcW w:w="4678" w:type="dxa"/>
            <w:tcBorders>
              <w:top w:val="single" w:sz="6" w:space="0" w:color="auto"/>
              <w:left w:val="single" w:sz="6" w:space="0" w:color="auto"/>
              <w:bottom w:val="single" w:sz="6" w:space="0" w:color="auto"/>
              <w:right w:val="single" w:sz="6" w:space="0" w:color="auto"/>
            </w:tcBorders>
          </w:tcPr>
          <w:p w14:paraId="4A6F7B44" w14:textId="77777777" w:rsidR="00F6487B" w:rsidRPr="00645EE9" w:rsidRDefault="00F6487B" w:rsidP="00806742">
            <w:pPr>
              <w:rPr>
                <w:color w:val="000000" w:themeColor="text1"/>
              </w:rPr>
            </w:pPr>
            <w:r w:rsidRPr="00645EE9">
              <w:rPr>
                <w:color w:val="000000" w:themeColor="text1"/>
              </w:rPr>
              <w:t>Дата рассмотрения арбитражным судом результатов проведения процедуры банкротства</w:t>
            </w:r>
          </w:p>
        </w:tc>
        <w:tc>
          <w:tcPr>
            <w:tcW w:w="5104" w:type="dxa"/>
            <w:tcBorders>
              <w:top w:val="single" w:sz="6" w:space="0" w:color="auto"/>
              <w:left w:val="single" w:sz="6" w:space="0" w:color="auto"/>
              <w:bottom w:val="single" w:sz="6" w:space="0" w:color="auto"/>
              <w:right w:val="single" w:sz="6" w:space="0" w:color="auto"/>
            </w:tcBorders>
          </w:tcPr>
          <w:p w14:paraId="31D8B98B" w14:textId="77777777" w:rsidR="00F6487B" w:rsidRPr="00645EE9" w:rsidRDefault="00F6487B" w:rsidP="00806742">
            <w:pPr>
              <w:rPr>
                <w:color w:val="000000" w:themeColor="text1"/>
              </w:rPr>
            </w:pPr>
            <w:r w:rsidRPr="00AF1596">
              <w:rPr>
                <w:color w:val="000000" w:themeColor="text1"/>
              </w:rPr>
              <w:t xml:space="preserve">Процедура реализации имущества гражданина сроком на шесть месяцев, то есть сроком до </w:t>
            </w:r>
            <w:r>
              <w:rPr>
                <w:color w:val="000000" w:themeColor="text1"/>
              </w:rPr>
              <w:t>01 апреля</w:t>
            </w:r>
            <w:r w:rsidRPr="00AF1596">
              <w:rPr>
                <w:color w:val="000000" w:themeColor="text1"/>
              </w:rPr>
              <w:t xml:space="preserve"> 2026 года</w:t>
            </w:r>
          </w:p>
        </w:tc>
      </w:tr>
      <w:tr w:rsidR="00F6487B" w:rsidRPr="00645EE9" w14:paraId="03CAB62F" w14:textId="77777777" w:rsidTr="00806742">
        <w:trPr>
          <w:trHeight w:val="20"/>
        </w:trPr>
        <w:tc>
          <w:tcPr>
            <w:tcW w:w="4678" w:type="dxa"/>
            <w:tcBorders>
              <w:top w:val="single" w:sz="6" w:space="0" w:color="auto"/>
              <w:left w:val="single" w:sz="6" w:space="0" w:color="auto"/>
              <w:bottom w:val="single" w:sz="6" w:space="0" w:color="auto"/>
              <w:right w:val="single" w:sz="6" w:space="0" w:color="auto"/>
            </w:tcBorders>
          </w:tcPr>
          <w:p w14:paraId="1FAEDA03" w14:textId="77777777" w:rsidR="00F6487B" w:rsidRPr="00645EE9" w:rsidRDefault="00F6487B" w:rsidP="00806742">
            <w:pPr>
              <w:rPr>
                <w:color w:val="000000" w:themeColor="text1"/>
              </w:rPr>
            </w:pPr>
            <w:r w:rsidRPr="00645EE9">
              <w:rPr>
                <w:color w:val="000000" w:themeColor="text1"/>
              </w:rPr>
              <w:t>Информация о заявителе</w:t>
            </w:r>
          </w:p>
        </w:tc>
        <w:tc>
          <w:tcPr>
            <w:tcW w:w="5104" w:type="dxa"/>
            <w:tcBorders>
              <w:top w:val="single" w:sz="6" w:space="0" w:color="auto"/>
              <w:left w:val="single" w:sz="6" w:space="0" w:color="auto"/>
              <w:bottom w:val="single" w:sz="6" w:space="0" w:color="auto"/>
              <w:right w:val="single" w:sz="6" w:space="0" w:color="auto"/>
            </w:tcBorders>
          </w:tcPr>
          <w:p w14:paraId="11EE7351" w14:textId="0638854A" w:rsidR="00F6487B" w:rsidRPr="00645EE9" w:rsidRDefault="00F6487B" w:rsidP="00806742">
            <w:pPr>
              <w:rPr>
                <w:color w:val="000000" w:themeColor="text1"/>
              </w:rPr>
            </w:pPr>
            <w:r w:rsidRPr="00A91BBC">
              <w:rPr>
                <w:color w:val="000000" w:themeColor="text1"/>
              </w:rPr>
              <w:t>Зыкин</w:t>
            </w:r>
            <w:r w:rsidR="00BF72B1">
              <w:rPr>
                <w:color w:val="000000" w:themeColor="text1"/>
              </w:rPr>
              <w:t>а</w:t>
            </w:r>
            <w:r w:rsidRPr="00A91BBC">
              <w:rPr>
                <w:color w:val="000000" w:themeColor="text1"/>
              </w:rPr>
              <w:t xml:space="preserve"> Татьяна Матвеевн</w:t>
            </w:r>
            <w:r w:rsidRPr="00AF1596">
              <w:rPr>
                <w:color w:val="000000" w:themeColor="text1"/>
              </w:rPr>
              <w:t>а</w:t>
            </w:r>
          </w:p>
        </w:tc>
      </w:tr>
    </w:tbl>
    <w:p w14:paraId="12BBCEB1" w14:textId="77777777" w:rsidR="00F6487B" w:rsidRPr="00645EE9" w:rsidRDefault="00F6487B" w:rsidP="00F6487B">
      <w:pPr>
        <w:rPr>
          <w:color w:val="000000" w:themeColor="text1"/>
        </w:rPr>
      </w:pPr>
    </w:p>
    <w:p w14:paraId="49F516D2" w14:textId="77777777" w:rsidR="00F6487B" w:rsidRPr="00645EE9" w:rsidRDefault="00F6487B" w:rsidP="00F6487B">
      <w:pPr>
        <w:jc w:val="center"/>
        <w:rPr>
          <w:color w:val="000000" w:themeColor="text1"/>
        </w:rPr>
      </w:pPr>
      <w:r w:rsidRPr="00645EE9">
        <w:rPr>
          <w:b/>
          <w:color w:val="000000" w:themeColor="text1"/>
        </w:rPr>
        <w:t xml:space="preserve"> Сведения о финансовом управляющем</w:t>
      </w:r>
    </w:p>
    <w:p w14:paraId="5A794ACF" w14:textId="77777777" w:rsidR="00F6487B" w:rsidRPr="00645EE9" w:rsidRDefault="00F6487B" w:rsidP="00F6487B">
      <w:pPr>
        <w:rPr>
          <w:color w:val="000000" w:themeColor="text1"/>
        </w:rPr>
      </w:pPr>
    </w:p>
    <w:tbl>
      <w:tblPr>
        <w:tblW w:w="9782" w:type="dxa"/>
        <w:tblInd w:w="-214" w:type="dxa"/>
        <w:tblLayout w:type="fixed"/>
        <w:tblCellMar>
          <w:left w:w="70" w:type="dxa"/>
          <w:right w:w="70" w:type="dxa"/>
        </w:tblCellMar>
        <w:tblLook w:val="0000" w:firstRow="0" w:lastRow="0" w:firstColumn="0" w:lastColumn="0" w:noHBand="0" w:noVBand="0"/>
      </w:tblPr>
      <w:tblGrid>
        <w:gridCol w:w="4679"/>
        <w:gridCol w:w="5103"/>
      </w:tblGrid>
      <w:tr w:rsidR="00F6487B" w:rsidRPr="00645EE9" w14:paraId="0E2E5600" w14:textId="77777777" w:rsidTr="00806742">
        <w:trPr>
          <w:trHeight w:val="720"/>
        </w:trPr>
        <w:tc>
          <w:tcPr>
            <w:tcW w:w="4679" w:type="dxa"/>
            <w:tcBorders>
              <w:top w:val="single" w:sz="6" w:space="0" w:color="auto"/>
              <w:left w:val="single" w:sz="6" w:space="0" w:color="auto"/>
              <w:bottom w:val="single" w:sz="6" w:space="0" w:color="auto"/>
              <w:right w:val="single" w:sz="6" w:space="0" w:color="auto"/>
            </w:tcBorders>
          </w:tcPr>
          <w:p w14:paraId="7A37BCD7" w14:textId="77777777" w:rsidR="00F6487B" w:rsidRPr="00645EE9" w:rsidRDefault="00F6487B" w:rsidP="00806742">
            <w:pPr>
              <w:rPr>
                <w:color w:val="000000" w:themeColor="text1"/>
              </w:rPr>
            </w:pPr>
            <w:r w:rsidRPr="00645EE9">
              <w:rPr>
                <w:color w:val="000000" w:themeColor="text1"/>
              </w:rPr>
              <w:t>Наименование саморегулируемой организации арбитражных управляющих, членом которой</w:t>
            </w:r>
            <w:r w:rsidRPr="00645EE9">
              <w:rPr>
                <w:color w:val="000000" w:themeColor="text1"/>
              </w:rPr>
              <w:br/>
              <w:t xml:space="preserve">является арбитражный управляющий </w:t>
            </w:r>
          </w:p>
        </w:tc>
        <w:tc>
          <w:tcPr>
            <w:tcW w:w="5103" w:type="dxa"/>
            <w:tcBorders>
              <w:top w:val="single" w:sz="6" w:space="0" w:color="auto"/>
              <w:left w:val="single" w:sz="6" w:space="0" w:color="auto"/>
              <w:bottom w:val="single" w:sz="6" w:space="0" w:color="auto"/>
              <w:right w:val="single" w:sz="6" w:space="0" w:color="auto"/>
            </w:tcBorders>
          </w:tcPr>
          <w:p w14:paraId="4754758C" w14:textId="77777777" w:rsidR="00F6487B" w:rsidRPr="00645EE9" w:rsidRDefault="00F6487B" w:rsidP="00806742">
            <w:pPr>
              <w:rPr>
                <w:color w:val="000000" w:themeColor="text1"/>
              </w:rPr>
            </w:pPr>
            <w:r w:rsidRPr="00645EE9">
              <w:rPr>
                <w:color w:val="000000" w:themeColor="text1"/>
              </w:rPr>
              <w:t>Союз «СРО «ГАУ» - Союз «Саморегулируемая организация «Гильдия арбитражных управляющих»</w:t>
            </w:r>
          </w:p>
        </w:tc>
      </w:tr>
      <w:tr w:rsidR="00F6487B" w:rsidRPr="00645EE9" w14:paraId="63C300E8" w14:textId="77777777" w:rsidTr="00806742">
        <w:trPr>
          <w:trHeight w:val="600"/>
        </w:trPr>
        <w:tc>
          <w:tcPr>
            <w:tcW w:w="4679" w:type="dxa"/>
            <w:tcBorders>
              <w:top w:val="single" w:sz="6" w:space="0" w:color="auto"/>
              <w:left w:val="single" w:sz="6" w:space="0" w:color="auto"/>
              <w:bottom w:val="single" w:sz="6" w:space="0" w:color="auto"/>
              <w:right w:val="single" w:sz="6" w:space="0" w:color="auto"/>
            </w:tcBorders>
          </w:tcPr>
          <w:p w14:paraId="22A6052F" w14:textId="77777777" w:rsidR="00F6487B" w:rsidRPr="00645EE9" w:rsidRDefault="00F6487B" w:rsidP="00806742">
            <w:pPr>
              <w:rPr>
                <w:color w:val="000000" w:themeColor="text1"/>
              </w:rPr>
            </w:pPr>
            <w:r w:rsidRPr="00645EE9">
              <w:rPr>
                <w:color w:val="000000" w:themeColor="text1"/>
              </w:rPr>
              <w:t xml:space="preserve">Номер и дата регистрации в едином государственном реестре саморегулируемых организаций арбитражных управляющих </w:t>
            </w:r>
          </w:p>
        </w:tc>
        <w:tc>
          <w:tcPr>
            <w:tcW w:w="5103" w:type="dxa"/>
            <w:tcBorders>
              <w:top w:val="single" w:sz="6" w:space="0" w:color="auto"/>
              <w:left w:val="single" w:sz="6" w:space="0" w:color="auto"/>
              <w:bottom w:val="single" w:sz="6" w:space="0" w:color="auto"/>
              <w:right w:val="single" w:sz="6" w:space="0" w:color="auto"/>
            </w:tcBorders>
          </w:tcPr>
          <w:p w14:paraId="5621A4FA" w14:textId="77777777" w:rsidR="00F6487B" w:rsidRPr="00645EE9" w:rsidRDefault="00F6487B" w:rsidP="00806742">
            <w:pPr>
              <w:rPr>
                <w:color w:val="000000" w:themeColor="text1"/>
              </w:rPr>
            </w:pPr>
            <w:r w:rsidRPr="00645EE9">
              <w:rPr>
                <w:color w:val="000000" w:themeColor="text1"/>
              </w:rPr>
              <w:t>№ 001-5 от 19.12.2002г.</w:t>
            </w:r>
          </w:p>
        </w:tc>
      </w:tr>
      <w:tr w:rsidR="00F6487B" w:rsidRPr="00645EE9" w14:paraId="4A4CD758" w14:textId="77777777" w:rsidTr="00806742">
        <w:trPr>
          <w:trHeight w:val="720"/>
        </w:trPr>
        <w:tc>
          <w:tcPr>
            <w:tcW w:w="4679" w:type="dxa"/>
            <w:tcBorders>
              <w:top w:val="single" w:sz="6" w:space="0" w:color="auto"/>
              <w:left w:val="single" w:sz="6" w:space="0" w:color="auto"/>
              <w:bottom w:val="single" w:sz="6" w:space="0" w:color="auto"/>
              <w:right w:val="single" w:sz="6" w:space="0" w:color="auto"/>
            </w:tcBorders>
          </w:tcPr>
          <w:p w14:paraId="4B06A84F" w14:textId="77777777" w:rsidR="00F6487B" w:rsidRPr="00645EE9" w:rsidRDefault="00F6487B" w:rsidP="00806742">
            <w:pPr>
              <w:rPr>
                <w:color w:val="000000" w:themeColor="text1"/>
              </w:rPr>
            </w:pPr>
            <w:r w:rsidRPr="00645EE9">
              <w:rPr>
                <w:color w:val="000000" w:themeColor="text1"/>
              </w:rPr>
              <w:t xml:space="preserve">Наименование страховой организации, с которой заключен договор о страховании ответственности арбитражного управляющего </w:t>
            </w:r>
          </w:p>
        </w:tc>
        <w:tc>
          <w:tcPr>
            <w:tcW w:w="5103" w:type="dxa"/>
            <w:tcBorders>
              <w:top w:val="single" w:sz="6" w:space="0" w:color="auto"/>
              <w:left w:val="single" w:sz="6" w:space="0" w:color="auto"/>
              <w:bottom w:val="single" w:sz="6" w:space="0" w:color="auto"/>
              <w:right w:val="single" w:sz="6" w:space="0" w:color="auto"/>
            </w:tcBorders>
          </w:tcPr>
          <w:p w14:paraId="5973CB58" w14:textId="53CED80C" w:rsidR="00F6487B" w:rsidRPr="00645EE9" w:rsidRDefault="00F6487B" w:rsidP="00806742">
            <w:pPr>
              <w:rPr>
                <w:color w:val="000000" w:themeColor="text1"/>
              </w:rPr>
            </w:pPr>
            <w:r w:rsidRPr="00645EE9">
              <w:rPr>
                <w:color w:val="000000" w:themeColor="text1"/>
              </w:rPr>
              <w:t>Страховая Компания «Б</w:t>
            </w:r>
            <w:r w:rsidR="00B24615">
              <w:rPr>
                <w:color w:val="000000" w:themeColor="text1"/>
              </w:rPr>
              <w:t>СД»</w:t>
            </w:r>
          </w:p>
        </w:tc>
      </w:tr>
      <w:tr w:rsidR="00F6487B" w:rsidRPr="00645EE9" w14:paraId="74D260DA" w14:textId="77777777" w:rsidTr="00806742">
        <w:trPr>
          <w:trHeight w:val="480"/>
        </w:trPr>
        <w:tc>
          <w:tcPr>
            <w:tcW w:w="4679" w:type="dxa"/>
            <w:tcBorders>
              <w:top w:val="single" w:sz="6" w:space="0" w:color="auto"/>
              <w:left w:val="single" w:sz="6" w:space="0" w:color="auto"/>
              <w:bottom w:val="single" w:sz="6" w:space="0" w:color="auto"/>
              <w:right w:val="single" w:sz="6" w:space="0" w:color="auto"/>
            </w:tcBorders>
          </w:tcPr>
          <w:p w14:paraId="00EE25C9" w14:textId="77777777" w:rsidR="00F6487B" w:rsidRPr="00645EE9" w:rsidRDefault="00F6487B" w:rsidP="00806742">
            <w:pPr>
              <w:rPr>
                <w:color w:val="000000" w:themeColor="text1"/>
              </w:rPr>
            </w:pPr>
            <w:r w:rsidRPr="00645EE9">
              <w:rPr>
                <w:color w:val="000000" w:themeColor="text1"/>
              </w:rPr>
              <w:t xml:space="preserve">Номер договора страхования, дата его заключения и срок действия </w:t>
            </w:r>
          </w:p>
        </w:tc>
        <w:tc>
          <w:tcPr>
            <w:tcW w:w="5103" w:type="dxa"/>
            <w:tcBorders>
              <w:top w:val="single" w:sz="6" w:space="0" w:color="auto"/>
              <w:left w:val="single" w:sz="6" w:space="0" w:color="auto"/>
              <w:bottom w:val="single" w:sz="6" w:space="0" w:color="auto"/>
              <w:right w:val="single" w:sz="6" w:space="0" w:color="auto"/>
            </w:tcBorders>
          </w:tcPr>
          <w:p w14:paraId="3FC114CE" w14:textId="77777777" w:rsidR="00B24615" w:rsidRDefault="00B24615" w:rsidP="00B24615">
            <w:pPr>
              <w:jc w:val="both"/>
              <w:rPr>
                <w:lang w:eastAsia="en-US"/>
              </w:rPr>
            </w:pPr>
            <w:r>
              <w:rPr>
                <w:lang w:eastAsia="en-US"/>
              </w:rPr>
              <w:t xml:space="preserve">Договор </w:t>
            </w:r>
            <w:r>
              <w:t xml:space="preserve">ОАУ №20321/700/26 </w:t>
            </w:r>
            <w:r>
              <w:rPr>
                <w:lang w:eastAsia="en-US"/>
              </w:rPr>
              <w:t>от 12 января 2026 г. сроком действия с 21.01.2026 по 20.01.2027.</w:t>
            </w:r>
          </w:p>
          <w:p w14:paraId="6D47FCAC" w14:textId="77777777" w:rsidR="00B24615" w:rsidRDefault="00B24615" w:rsidP="00B24615">
            <w:pPr>
              <w:jc w:val="both"/>
              <w:rPr>
                <w:lang w:eastAsia="en-US"/>
              </w:rPr>
            </w:pPr>
          </w:p>
          <w:p w14:paraId="1D12C9BF" w14:textId="7DB54A84" w:rsidR="00F6487B" w:rsidRPr="00645EE9" w:rsidRDefault="00B24615" w:rsidP="00B24615">
            <w:pPr>
              <w:rPr>
                <w:color w:val="000000" w:themeColor="text1"/>
              </w:rPr>
            </w:pPr>
            <w:r>
              <w:t>Полис страхования ответственности арбитражного управляющего (основной договор) ОАУ №20321/700/26</w:t>
            </w:r>
            <w:r>
              <w:rPr>
                <w:lang w:eastAsia="en-US"/>
              </w:rPr>
              <w:t xml:space="preserve">, сроком действия </w:t>
            </w:r>
            <w:r>
              <w:t>с 21.01.2026 по 20.01.2027.</w:t>
            </w:r>
          </w:p>
        </w:tc>
      </w:tr>
      <w:tr w:rsidR="00F6487B" w:rsidRPr="00645EE9" w14:paraId="45DFF2FD" w14:textId="77777777" w:rsidTr="00806742">
        <w:trPr>
          <w:trHeight w:val="840"/>
        </w:trPr>
        <w:tc>
          <w:tcPr>
            <w:tcW w:w="4679" w:type="dxa"/>
            <w:tcBorders>
              <w:top w:val="single" w:sz="6" w:space="0" w:color="auto"/>
              <w:left w:val="single" w:sz="6" w:space="0" w:color="auto"/>
              <w:bottom w:val="single" w:sz="6" w:space="0" w:color="auto"/>
              <w:right w:val="single" w:sz="6" w:space="0" w:color="auto"/>
            </w:tcBorders>
          </w:tcPr>
          <w:p w14:paraId="45DA7B70" w14:textId="77777777" w:rsidR="00F6487B" w:rsidRPr="00645EE9" w:rsidRDefault="00F6487B" w:rsidP="00806742">
            <w:pPr>
              <w:rPr>
                <w:color w:val="000000" w:themeColor="text1"/>
              </w:rPr>
            </w:pPr>
            <w:r w:rsidRPr="00645EE9">
              <w:rPr>
                <w:color w:val="000000" w:themeColor="text1"/>
              </w:rPr>
              <w:t>Наименование страховой организации, с которой заключен договор о дополнительном страховании ответственности арбитражного управляющего на</w:t>
            </w:r>
            <w:r w:rsidRPr="00645EE9">
              <w:rPr>
                <w:color w:val="000000" w:themeColor="text1"/>
              </w:rPr>
              <w:br/>
              <w:t xml:space="preserve">случай причинения убытков </w:t>
            </w:r>
          </w:p>
        </w:tc>
        <w:tc>
          <w:tcPr>
            <w:tcW w:w="5103" w:type="dxa"/>
            <w:tcBorders>
              <w:top w:val="single" w:sz="6" w:space="0" w:color="auto"/>
              <w:left w:val="single" w:sz="6" w:space="0" w:color="auto"/>
              <w:bottom w:val="single" w:sz="6" w:space="0" w:color="auto"/>
              <w:right w:val="single" w:sz="6" w:space="0" w:color="auto"/>
            </w:tcBorders>
          </w:tcPr>
          <w:p w14:paraId="69BE556C" w14:textId="77777777" w:rsidR="00F6487B" w:rsidRPr="00645EE9" w:rsidRDefault="00F6487B" w:rsidP="00806742">
            <w:pPr>
              <w:rPr>
                <w:color w:val="000000" w:themeColor="text1"/>
              </w:rPr>
            </w:pPr>
            <w:r w:rsidRPr="00645EE9">
              <w:rPr>
                <w:color w:val="000000" w:themeColor="text1"/>
              </w:rPr>
              <w:t>Не заключался</w:t>
            </w:r>
          </w:p>
        </w:tc>
      </w:tr>
      <w:tr w:rsidR="00F6487B" w:rsidRPr="00645EE9" w14:paraId="7C8DEE19" w14:textId="77777777" w:rsidTr="00806742">
        <w:trPr>
          <w:trHeight w:val="480"/>
        </w:trPr>
        <w:tc>
          <w:tcPr>
            <w:tcW w:w="4679" w:type="dxa"/>
            <w:tcBorders>
              <w:top w:val="single" w:sz="6" w:space="0" w:color="auto"/>
              <w:left w:val="single" w:sz="6" w:space="0" w:color="auto"/>
              <w:bottom w:val="single" w:sz="6" w:space="0" w:color="auto"/>
              <w:right w:val="single" w:sz="6" w:space="0" w:color="auto"/>
            </w:tcBorders>
          </w:tcPr>
          <w:p w14:paraId="3B79BD2F" w14:textId="77777777" w:rsidR="00F6487B" w:rsidRPr="00645EE9" w:rsidRDefault="00F6487B" w:rsidP="00806742">
            <w:pPr>
              <w:rPr>
                <w:color w:val="000000" w:themeColor="text1"/>
              </w:rPr>
            </w:pPr>
            <w:r w:rsidRPr="00645EE9">
              <w:rPr>
                <w:color w:val="000000" w:themeColor="text1"/>
              </w:rPr>
              <w:t xml:space="preserve">Номер договора дополнительного страхования, дата его заключения и срок действия </w:t>
            </w:r>
          </w:p>
        </w:tc>
        <w:tc>
          <w:tcPr>
            <w:tcW w:w="5103" w:type="dxa"/>
            <w:tcBorders>
              <w:top w:val="single" w:sz="6" w:space="0" w:color="auto"/>
              <w:left w:val="single" w:sz="6" w:space="0" w:color="auto"/>
              <w:bottom w:val="single" w:sz="6" w:space="0" w:color="auto"/>
              <w:right w:val="single" w:sz="6" w:space="0" w:color="auto"/>
            </w:tcBorders>
          </w:tcPr>
          <w:p w14:paraId="485B95C8" w14:textId="77777777" w:rsidR="00F6487B" w:rsidRPr="00645EE9" w:rsidRDefault="00F6487B" w:rsidP="00806742">
            <w:pPr>
              <w:rPr>
                <w:color w:val="000000" w:themeColor="text1"/>
              </w:rPr>
            </w:pPr>
            <w:r w:rsidRPr="00645EE9">
              <w:rPr>
                <w:color w:val="000000" w:themeColor="text1"/>
              </w:rPr>
              <w:t>Не заключался</w:t>
            </w:r>
          </w:p>
        </w:tc>
      </w:tr>
      <w:tr w:rsidR="00F6487B" w:rsidRPr="00645EE9" w14:paraId="636A664C" w14:textId="77777777" w:rsidTr="00806742">
        <w:trPr>
          <w:trHeight w:val="480"/>
        </w:trPr>
        <w:tc>
          <w:tcPr>
            <w:tcW w:w="4679" w:type="dxa"/>
            <w:tcBorders>
              <w:top w:val="single" w:sz="6" w:space="0" w:color="auto"/>
              <w:left w:val="single" w:sz="6" w:space="0" w:color="auto"/>
              <w:bottom w:val="single" w:sz="6" w:space="0" w:color="auto"/>
              <w:right w:val="single" w:sz="6" w:space="0" w:color="auto"/>
            </w:tcBorders>
          </w:tcPr>
          <w:p w14:paraId="6BF42A1E" w14:textId="77777777" w:rsidR="00F6487B" w:rsidRPr="00645EE9" w:rsidRDefault="00F6487B" w:rsidP="00806742">
            <w:pPr>
              <w:rPr>
                <w:color w:val="000000" w:themeColor="text1"/>
              </w:rPr>
            </w:pPr>
            <w:r w:rsidRPr="00645EE9">
              <w:rPr>
                <w:color w:val="000000" w:themeColor="text1"/>
              </w:rPr>
              <w:t>Необходимость наличия допуска к государственной тайне</w:t>
            </w:r>
          </w:p>
        </w:tc>
        <w:tc>
          <w:tcPr>
            <w:tcW w:w="5103" w:type="dxa"/>
            <w:tcBorders>
              <w:top w:val="single" w:sz="6" w:space="0" w:color="auto"/>
              <w:left w:val="single" w:sz="6" w:space="0" w:color="auto"/>
              <w:bottom w:val="single" w:sz="6" w:space="0" w:color="auto"/>
              <w:right w:val="single" w:sz="6" w:space="0" w:color="auto"/>
            </w:tcBorders>
          </w:tcPr>
          <w:p w14:paraId="1100B69D" w14:textId="77777777" w:rsidR="00F6487B" w:rsidRPr="00645EE9" w:rsidRDefault="00F6487B" w:rsidP="00806742">
            <w:pPr>
              <w:rPr>
                <w:color w:val="000000" w:themeColor="text1"/>
              </w:rPr>
            </w:pPr>
            <w:r w:rsidRPr="00645EE9">
              <w:rPr>
                <w:color w:val="000000" w:themeColor="text1"/>
              </w:rPr>
              <w:t>Не требуется</w:t>
            </w:r>
          </w:p>
        </w:tc>
      </w:tr>
      <w:tr w:rsidR="00F6487B" w:rsidRPr="00645EE9" w14:paraId="5339F378" w14:textId="77777777" w:rsidTr="00806742">
        <w:trPr>
          <w:trHeight w:val="480"/>
        </w:trPr>
        <w:tc>
          <w:tcPr>
            <w:tcW w:w="4679" w:type="dxa"/>
            <w:tcBorders>
              <w:top w:val="single" w:sz="6" w:space="0" w:color="auto"/>
              <w:left w:val="single" w:sz="6" w:space="0" w:color="auto"/>
              <w:bottom w:val="single" w:sz="6" w:space="0" w:color="auto"/>
              <w:right w:val="single" w:sz="6" w:space="0" w:color="auto"/>
            </w:tcBorders>
          </w:tcPr>
          <w:p w14:paraId="03E35378" w14:textId="77777777" w:rsidR="00F6487B" w:rsidRPr="00645EE9" w:rsidRDefault="00F6487B" w:rsidP="00806742">
            <w:pPr>
              <w:rPr>
                <w:color w:val="000000" w:themeColor="text1"/>
              </w:rPr>
            </w:pPr>
            <w:r w:rsidRPr="00645EE9">
              <w:rPr>
                <w:color w:val="000000" w:themeColor="text1"/>
              </w:rPr>
              <w:t>Форма допуска к государственной тайне арбитражного управляющего</w:t>
            </w:r>
          </w:p>
        </w:tc>
        <w:tc>
          <w:tcPr>
            <w:tcW w:w="5103" w:type="dxa"/>
            <w:tcBorders>
              <w:top w:val="single" w:sz="6" w:space="0" w:color="auto"/>
              <w:left w:val="single" w:sz="6" w:space="0" w:color="auto"/>
              <w:bottom w:val="single" w:sz="6" w:space="0" w:color="auto"/>
              <w:right w:val="single" w:sz="6" w:space="0" w:color="auto"/>
            </w:tcBorders>
          </w:tcPr>
          <w:p w14:paraId="4305DE9D" w14:textId="77777777" w:rsidR="00F6487B" w:rsidRPr="00645EE9" w:rsidRDefault="00F6487B" w:rsidP="00806742">
            <w:pPr>
              <w:rPr>
                <w:color w:val="000000" w:themeColor="text1"/>
              </w:rPr>
            </w:pPr>
            <w:r w:rsidRPr="00645EE9">
              <w:rPr>
                <w:color w:val="000000" w:themeColor="text1"/>
              </w:rPr>
              <w:t>Не требуется</w:t>
            </w:r>
          </w:p>
        </w:tc>
      </w:tr>
      <w:tr w:rsidR="00F6487B" w:rsidRPr="00645EE9" w14:paraId="2019399C" w14:textId="77777777" w:rsidTr="00806742">
        <w:trPr>
          <w:trHeight w:val="480"/>
        </w:trPr>
        <w:tc>
          <w:tcPr>
            <w:tcW w:w="4679" w:type="dxa"/>
            <w:tcBorders>
              <w:top w:val="single" w:sz="6" w:space="0" w:color="auto"/>
              <w:left w:val="single" w:sz="6" w:space="0" w:color="auto"/>
              <w:bottom w:val="single" w:sz="6" w:space="0" w:color="auto"/>
              <w:right w:val="single" w:sz="6" w:space="0" w:color="auto"/>
            </w:tcBorders>
          </w:tcPr>
          <w:p w14:paraId="713E128A" w14:textId="77777777" w:rsidR="00F6487B" w:rsidRPr="00645EE9" w:rsidRDefault="00F6487B" w:rsidP="00806742">
            <w:pPr>
              <w:rPr>
                <w:color w:val="000000" w:themeColor="text1"/>
              </w:rPr>
            </w:pPr>
            <w:r w:rsidRPr="00645EE9">
              <w:rPr>
                <w:color w:val="000000" w:themeColor="text1"/>
              </w:rPr>
              <w:t xml:space="preserve">Адрес для направления корреспонденции арбитражному управляющему </w:t>
            </w:r>
          </w:p>
        </w:tc>
        <w:tc>
          <w:tcPr>
            <w:tcW w:w="5103" w:type="dxa"/>
            <w:tcBorders>
              <w:top w:val="single" w:sz="6" w:space="0" w:color="auto"/>
              <w:left w:val="single" w:sz="6" w:space="0" w:color="auto"/>
              <w:bottom w:val="single" w:sz="6" w:space="0" w:color="auto"/>
              <w:right w:val="single" w:sz="6" w:space="0" w:color="auto"/>
            </w:tcBorders>
          </w:tcPr>
          <w:p w14:paraId="755A3110" w14:textId="77777777" w:rsidR="00F6487B" w:rsidRPr="00645EE9" w:rsidRDefault="00F6487B" w:rsidP="00806742">
            <w:pPr>
              <w:rPr>
                <w:color w:val="000000" w:themeColor="text1"/>
              </w:rPr>
            </w:pPr>
            <w:r w:rsidRPr="00645EE9">
              <w:rPr>
                <w:color w:val="000000" w:themeColor="text1"/>
              </w:rPr>
              <w:t>603000, г. Н. Новгород, а/я 518.</w:t>
            </w:r>
          </w:p>
        </w:tc>
      </w:tr>
    </w:tbl>
    <w:p w14:paraId="02C3E6D3" w14:textId="77777777" w:rsidR="00F6487B" w:rsidRPr="00645EE9" w:rsidRDefault="00F6487B" w:rsidP="00F6487B">
      <w:pPr>
        <w:rPr>
          <w:color w:val="000000" w:themeColor="text1"/>
        </w:rPr>
      </w:pPr>
    </w:p>
    <w:p w14:paraId="307AD544" w14:textId="77777777" w:rsidR="00F6487B" w:rsidRDefault="00F6487B" w:rsidP="00F6487B">
      <w:pPr>
        <w:jc w:val="center"/>
        <w:rPr>
          <w:b/>
          <w:color w:val="000000" w:themeColor="text1"/>
        </w:rPr>
      </w:pPr>
      <w:r w:rsidRPr="00645EE9">
        <w:rPr>
          <w:b/>
          <w:color w:val="000000" w:themeColor="text1"/>
        </w:rPr>
        <w:t xml:space="preserve"> Сведения о должнике</w:t>
      </w:r>
    </w:p>
    <w:p w14:paraId="73545669" w14:textId="77777777" w:rsidR="00F6487B" w:rsidRPr="00645EE9" w:rsidRDefault="00F6487B" w:rsidP="00F6487B">
      <w:pPr>
        <w:jc w:val="center"/>
        <w:rPr>
          <w:color w:val="000000" w:themeColor="text1"/>
        </w:rPr>
      </w:pP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5068"/>
      </w:tblGrid>
      <w:tr w:rsidR="00F6487B" w:rsidRPr="00645EE9" w14:paraId="4ECC7070" w14:textId="77777777" w:rsidTr="00806742">
        <w:tc>
          <w:tcPr>
            <w:tcW w:w="4679" w:type="dxa"/>
            <w:vAlign w:val="center"/>
          </w:tcPr>
          <w:p w14:paraId="058400A5" w14:textId="77777777" w:rsidR="00F6487B" w:rsidRPr="00645EE9" w:rsidRDefault="00F6487B" w:rsidP="00806742">
            <w:pPr>
              <w:jc w:val="both"/>
              <w:rPr>
                <w:color w:val="000000" w:themeColor="text1"/>
              </w:rPr>
            </w:pPr>
            <w:r w:rsidRPr="00645EE9">
              <w:rPr>
                <w:color w:val="000000" w:themeColor="text1"/>
              </w:rPr>
              <w:t>Ф.И.О. Гражданина</w:t>
            </w:r>
          </w:p>
        </w:tc>
        <w:tc>
          <w:tcPr>
            <w:tcW w:w="5068" w:type="dxa"/>
          </w:tcPr>
          <w:p w14:paraId="34196F37" w14:textId="75B1E299" w:rsidR="00F6487B" w:rsidRPr="00645EE9" w:rsidRDefault="00F6487B" w:rsidP="00806742">
            <w:pPr>
              <w:rPr>
                <w:color w:val="000000" w:themeColor="text1"/>
              </w:rPr>
            </w:pPr>
            <w:r w:rsidRPr="00A91BBC">
              <w:rPr>
                <w:color w:val="000000" w:themeColor="text1"/>
              </w:rPr>
              <w:t>Зыкин</w:t>
            </w:r>
            <w:r w:rsidR="00BF72B1">
              <w:rPr>
                <w:color w:val="000000" w:themeColor="text1"/>
              </w:rPr>
              <w:t>а</w:t>
            </w:r>
            <w:r w:rsidRPr="00A91BBC">
              <w:rPr>
                <w:color w:val="000000" w:themeColor="text1"/>
              </w:rPr>
              <w:t xml:space="preserve"> Татьяна Матвеевн</w:t>
            </w:r>
            <w:r w:rsidRPr="00AF1596">
              <w:rPr>
                <w:color w:val="000000" w:themeColor="text1"/>
              </w:rPr>
              <w:t>а</w:t>
            </w:r>
          </w:p>
        </w:tc>
      </w:tr>
      <w:tr w:rsidR="00F6487B" w:rsidRPr="00645EE9" w14:paraId="6E10E0E8" w14:textId="77777777" w:rsidTr="00806742">
        <w:tc>
          <w:tcPr>
            <w:tcW w:w="4679" w:type="dxa"/>
            <w:vAlign w:val="center"/>
          </w:tcPr>
          <w:p w14:paraId="14026244" w14:textId="77777777" w:rsidR="00F6487B" w:rsidRPr="00645EE9" w:rsidRDefault="00F6487B" w:rsidP="00806742">
            <w:pPr>
              <w:jc w:val="both"/>
              <w:rPr>
                <w:color w:val="000000" w:themeColor="text1"/>
              </w:rPr>
            </w:pPr>
            <w:r w:rsidRPr="00645EE9">
              <w:rPr>
                <w:color w:val="000000" w:themeColor="text1"/>
              </w:rPr>
              <w:t>Ф.И.О. Гражданина (если менялось, до изменения)</w:t>
            </w:r>
          </w:p>
        </w:tc>
        <w:tc>
          <w:tcPr>
            <w:tcW w:w="5068" w:type="dxa"/>
          </w:tcPr>
          <w:p w14:paraId="3A807B8F" w14:textId="77777777" w:rsidR="00F6487B" w:rsidRPr="00645EE9" w:rsidRDefault="00F6487B" w:rsidP="00806742">
            <w:pPr>
              <w:rPr>
                <w:color w:val="000000" w:themeColor="text1"/>
              </w:rPr>
            </w:pPr>
            <w:r w:rsidRPr="00645EE9">
              <w:rPr>
                <w:color w:val="000000" w:themeColor="text1"/>
              </w:rPr>
              <w:t>-</w:t>
            </w:r>
          </w:p>
        </w:tc>
      </w:tr>
      <w:tr w:rsidR="00F6487B" w:rsidRPr="00645EE9" w14:paraId="5AC82214" w14:textId="77777777" w:rsidTr="00806742">
        <w:trPr>
          <w:trHeight w:val="80"/>
        </w:trPr>
        <w:tc>
          <w:tcPr>
            <w:tcW w:w="4679" w:type="dxa"/>
            <w:vAlign w:val="center"/>
          </w:tcPr>
          <w:p w14:paraId="18911AD2" w14:textId="77777777" w:rsidR="00F6487B" w:rsidRPr="00645EE9" w:rsidRDefault="00F6487B" w:rsidP="00806742">
            <w:pPr>
              <w:jc w:val="both"/>
              <w:rPr>
                <w:color w:val="000000" w:themeColor="text1"/>
              </w:rPr>
            </w:pPr>
            <w:r w:rsidRPr="00645EE9">
              <w:rPr>
                <w:color w:val="000000" w:themeColor="text1"/>
              </w:rPr>
              <w:t>Дата рождения</w:t>
            </w:r>
          </w:p>
        </w:tc>
        <w:tc>
          <w:tcPr>
            <w:tcW w:w="5068" w:type="dxa"/>
          </w:tcPr>
          <w:p w14:paraId="11BEAB8E" w14:textId="77777777" w:rsidR="00F6487B" w:rsidRPr="00645EE9" w:rsidRDefault="00F6487B" w:rsidP="00806742">
            <w:pPr>
              <w:rPr>
                <w:color w:val="000000" w:themeColor="text1"/>
              </w:rPr>
            </w:pPr>
            <w:r w:rsidRPr="00A91BBC">
              <w:rPr>
                <w:color w:val="000000" w:themeColor="text1"/>
              </w:rPr>
              <w:t>06.10.1954</w:t>
            </w:r>
            <w:r w:rsidRPr="00645EE9">
              <w:rPr>
                <w:color w:val="000000" w:themeColor="text1"/>
              </w:rPr>
              <w:t xml:space="preserve"> г.р. </w:t>
            </w:r>
          </w:p>
        </w:tc>
      </w:tr>
      <w:tr w:rsidR="00F6487B" w:rsidRPr="00645EE9" w14:paraId="0C87C39D" w14:textId="77777777" w:rsidTr="00806742">
        <w:tc>
          <w:tcPr>
            <w:tcW w:w="4679" w:type="dxa"/>
            <w:vAlign w:val="center"/>
          </w:tcPr>
          <w:p w14:paraId="4AD03BA5" w14:textId="77777777" w:rsidR="00F6487B" w:rsidRPr="00645EE9" w:rsidRDefault="00F6487B" w:rsidP="00806742">
            <w:pPr>
              <w:jc w:val="both"/>
              <w:rPr>
                <w:color w:val="000000" w:themeColor="text1"/>
              </w:rPr>
            </w:pPr>
            <w:r w:rsidRPr="00645EE9">
              <w:rPr>
                <w:color w:val="000000" w:themeColor="text1"/>
              </w:rPr>
              <w:t>Место рождения</w:t>
            </w:r>
          </w:p>
        </w:tc>
        <w:tc>
          <w:tcPr>
            <w:tcW w:w="5068" w:type="dxa"/>
          </w:tcPr>
          <w:p w14:paraId="318D15BD" w14:textId="77777777" w:rsidR="00F6487B" w:rsidRPr="00645EE9" w:rsidRDefault="00F6487B" w:rsidP="00806742">
            <w:pPr>
              <w:rPr>
                <w:color w:val="000000" w:themeColor="text1"/>
              </w:rPr>
            </w:pPr>
            <w:r w:rsidRPr="00A91BBC">
              <w:rPr>
                <w:color w:val="000000" w:themeColor="text1"/>
              </w:rPr>
              <w:t>гор. Дальний КНР</w:t>
            </w:r>
          </w:p>
        </w:tc>
      </w:tr>
      <w:tr w:rsidR="00F6487B" w:rsidRPr="00645EE9" w14:paraId="5A86E455" w14:textId="77777777" w:rsidTr="00806742">
        <w:tc>
          <w:tcPr>
            <w:tcW w:w="4679" w:type="dxa"/>
            <w:vAlign w:val="center"/>
          </w:tcPr>
          <w:p w14:paraId="4F680A3E" w14:textId="77777777" w:rsidR="00F6487B" w:rsidRPr="00645EE9" w:rsidRDefault="00F6487B" w:rsidP="00806742">
            <w:pPr>
              <w:jc w:val="both"/>
              <w:rPr>
                <w:color w:val="000000" w:themeColor="text1"/>
              </w:rPr>
            </w:pPr>
            <w:r w:rsidRPr="00645EE9">
              <w:rPr>
                <w:color w:val="000000" w:themeColor="text1"/>
              </w:rPr>
              <w:t>Место жительства согласно документам о регистрации</w:t>
            </w:r>
          </w:p>
        </w:tc>
        <w:tc>
          <w:tcPr>
            <w:tcW w:w="5068" w:type="dxa"/>
          </w:tcPr>
          <w:p w14:paraId="655DCCCE" w14:textId="77777777" w:rsidR="00F6487B" w:rsidRPr="00645EE9" w:rsidRDefault="00F6487B" w:rsidP="00806742">
            <w:pPr>
              <w:rPr>
                <w:color w:val="000000" w:themeColor="text1"/>
              </w:rPr>
            </w:pPr>
            <w:r w:rsidRPr="00A91BBC">
              <w:rPr>
                <w:color w:val="000000" w:themeColor="text1"/>
              </w:rPr>
              <w:t>603002, Нижегородская область, гор. Нижний Новгород, ул. Чкалова, д. 41, кв. 47</w:t>
            </w:r>
          </w:p>
        </w:tc>
      </w:tr>
      <w:tr w:rsidR="00F6487B" w:rsidRPr="00645EE9" w14:paraId="659C3D6B" w14:textId="77777777" w:rsidTr="00806742">
        <w:tc>
          <w:tcPr>
            <w:tcW w:w="4679" w:type="dxa"/>
            <w:vAlign w:val="center"/>
          </w:tcPr>
          <w:p w14:paraId="55695F0E" w14:textId="77777777" w:rsidR="00F6487B" w:rsidRPr="00645EE9" w:rsidRDefault="00F6487B" w:rsidP="00806742">
            <w:pPr>
              <w:jc w:val="both"/>
              <w:rPr>
                <w:color w:val="000000" w:themeColor="text1"/>
              </w:rPr>
            </w:pPr>
            <w:r w:rsidRPr="00645EE9">
              <w:rPr>
                <w:color w:val="000000" w:themeColor="text1"/>
              </w:rPr>
              <w:t>ИНН (при наличии)</w:t>
            </w:r>
          </w:p>
        </w:tc>
        <w:tc>
          <w:tcPr>
            <w:tcW w:w="5068" w:type="dxa"/>
          </w:tcPr>
          <w:p w14:paraId="4670849C" w14:textId="77777777" w:rsidR="00F6487B" w:rsidRPr="00645EE9" w:rsidRDefault="00F6487B" w:rsidP="00806742">
            <w:pPr>
              <w:rPr>
                <w:color w:val="000000" w:themeColor="text1"/>
              </w:rPr>
            </w:pPr>
            <w:r w:rsidRPr="00A91BBC">
              <w:rPr>
                <w:color w:val="000000" w:themeColor="text1"/>
              </w:rPr>
              <w:t>525717370025</w:t>
            </w:r>
          </w:p>
        </w:tc>
      </w:tr>
      <w:tr w:rsidR="00F6487B" w:rsidRPr="00645EE9" w14:paraId="60DBD482" w14:textId="77777777" w:rsidTr="00806742">
        <w:tc>
          <w:tcPr>
            <w:tcW w:w="4679" w:type="dxa"/>
            <w:vAlign w:val="center"/>
          </w:tcPr>
          <w:p w14:paraId="35ED2F87" w14:textId="77777777" w:rsidR="00F6487B" w:rsidRPr="00645EE9" w:rsidRDefault="00F6487B" w:rsidP="00806742">
            <w:pPr>
              <w:jc w:val="both"/>
              <w:rPr>
                <w:color w:val="000000" w:themeColor="text1"/>
              </w:rPr>
            </w:pPr>
            <w:r w:rsidRPr="00645EE9">
              <w:rPr>
                <w:color w:val="000000" w:themeColor="text1"/>
              </w:rPr>
              <w:t>СНИЛС</w:t>
            </w:r>
          </w:p>
        </w:tc>
        <w:tc>
          <w:tcPr>
            <w:tcW w:w="5068" w:type="dxa"/>
          </w:tcPr>
          <w:p w14:paraId="674518F8" w14:textId="77777777" w:rsidR="00F6487B" w:rsidRPr="00645EE9" w:rsidRDefault="00F6487B" w:rsidP="00806742">
            <w:pPr>
              <w:rPr>
                <w:color w:val="000000" w:themeColor="text1"/>
              </w:rPr>
            </w:pPr>
            <w:r w:rsidRPr="00A91BBC">
              <w:rPr>
                <w:color w:val="000000" w:themeColor="text1"/>
              </w:rPr>
              <w:t>126-097-310 50</w:t>
            </w:r>
          </w:p>
        </w:tc>
      </w:tr>
    </w:tbl>
    <w:p w14:paraId="390E61DA" w14:textId="77777777" w:rsidR="00F6487B" w:rsidRDefault="00F6487B" w:rsidP="000619C7">
      <w:pPr>
        <w:spacing w:line="360" w:lineRule="auto"/>
        <w:ind w:firstLine="567"/>
        <w:jc w:val="both"/>
      </w:pPr>
    </w:p>
    <w:p w14:paraId="37EDC6AF" w14:textId="77777777" w:rsidR="00964E8A" w:rsidRDefault="00964E8A" w:rsidP="00964E8A">
      <w:pPr>
        <w:spacing w:line="360" w:lineRule="auto"/>
        <w:ind w:left="-567" w:firstLine="567"/>
        <w:jc w:val="both"/>
      </w:pPr>
    </w:p>
    <w:p w14:paraId="56DABAFD" w14:textId="7E951258" w:rsidR="006526B9" w:rsidRPr="00822B99" w:rsidRDefault="000930C3" w:rsidP="00964E8A">
      <w:pPr>
        <w:spacing w:line="360" w:lineRule="auto"/>
        <w:ind w:left="-567" w:firstLine="567"/>
        <w:jc w:val="both"/>
      </w:pPr>
      <w:r w:rsidRPr="00822B99">
        <w:lastRenderedPageBreak/>
        <w:t xml:space="preserve">В ходе процедуры реализации имущества Финансовым управляющим выявлены </w:t>
      </w:r>
      <w:r w:rsidR="006B1421" w:rsidRPr="00822B99">
        <w:t>объекты недвижимого имущества, которые подлежат реализации для удовлетворения требований кредит</w:t>
      </w:r>
      <w:r w:rsidR="00813620" w:rsidRPr="00822B99">
        <w:t>оров</w:t>
      </w:r>
    </w:p>
    <w:p w14:paraId="2044626A" w14:textId="0E6BF316" w:rsidR="00F9191B" w:rsidRDefault="006526B9" w:rsidP="00964E8A">
      <w:pPr>
        <w:spacing w:line="360" w:lineRule="auto"/>
        <w:ind w:left="-567" w:firstLine="567"/>
        <w:jc w:val="both"/>
      </w:pPr>
      <w:r w:rsidRPr="00822B99">
        <w:t>Информации предоставлена Филиалом публично-правовой компании «</w:t>
      </w:r>
      <w:proofErr w:type="spellStart"/>
      <w:r w:rsidRPr="00822B99">
        <w:t>Роскадастр</w:t>
      </w:r>
      <w:proofErr w:type="spellEnd"/>
      <w:r w:rsidRPr="00822B99">
        <w:t xml:space="preserve">» по Нижегородской области. Выписка из Единого государственного реестра недвижимости о правах отдельных лиц на имеющиеся у него объекты недвижимости </w:t>
      </w:r>
      <w:r w:rsidR="00EB0501" w:rsidRPr="005733E6">
        <w:t>№КУВИ-001</w:t>
      </w:r>
      <w:r w:rsidR="00C94254" w:rsidRPr="00FF5580">
        <w:t>/2025-</w:t>
      </w:r>
      <w:r w:rsidR="00C71886">
        <w:t>188885581</w:t>
      </w:r>
      <w:r w:rsidR="00C94254" w:rsidRPr="00FF5580">
        <w:t xml:space="preserve"> от 1</w:t>
      </w:r>
      <w:r w:rsidR="00C71886">
        <w:t>5</w:t>
      </w:r>
      <w:r w:rsidR="00C94254" w:rsidRPr="00FF5580">
        <w:t>.</w:t>
      </w:r>
      <w:r w:rsidR="00C71886">
        <w:t>10</w:t>
      </w:r>
      <w:r w:rsidR="00C94254" w:rsidRPr="00FF5580">
        <w:t>.2025 г</w:t>
      </w:r>
    </w:p>
    <w:p w14:paraId="5FFAD459" w14:textId="77777777" w:rsidR="00882A44" w:rsidRPr="00822B99" w:rsidRDefault="00882A44" w:rsidP="00964E8A">
      <w:pPr>
        <w:spacing w:line="360" w:lineRule="auto"/>
        <w:ind w:left="-567" w:firstLine="567"/>
        <w:jc w:val="both"/>
      </w:pPr>
      <w:bookmarkStart w:id="2" w:name="_Hlk217319633"/>
    </w:p>
    <w:tbl>
      <w:tblPr>
        <w:tblStyle w:val="a6"/>
        <w:tblW w:w="9711" w:type="dxa"/>
        <w:tblInd w:w="-34" w:type="dxa"/>
        <w:tblLook w:val="04A0" w:firstRow="1" w:lastRow="0" w:firstColumn="1" w:lastColumn="0" w:noHBand="0" w:noVBand="1"/>
      </w:tblPr>
      <w:tblGrid>
        <w:gridCol w:w="4855"/>
        <w:gridCol w:w="4856"/>
      </w:tblGrid>
      <w:tr w:rsidR="00C94254" w:rsidRPr="00FF5580" w14:paraId="6EAE78F2" w14:textId="77777777" w:rsidTr="00C94254">
        <w:tc>
          <w:tcPr>
            <w:tcW w:w="4855" w:type="dxa"/>
          </w:tcPr>
          <w:p w14:paraId="437443D6" w14:textId="77777777" w:rsidR="00C94254" w:rsidRPr="00C94254" w:rsidRDefault="00C94254"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bookmarkStart w:id="3" w:name="_Hlk189590111"/>
            <w:r w:rsidRPr="00C94254">
              <w:rPr>
                <w:rFonts w:ascii="Times New Roman" w:hAnsi="Times New Roman"/>
                <w:sz w:val="20"/>
                <w:szCs w:val="20"/>
              </w:rPr>
              <w:t xml:space="preserve">1. Вид объекта недвижимости </w:t>
            </w:r>
          </w:p>
        </w:tc>
        <w:tc>
          <w:tcPr>
            <w:tcW w:w="4856" w:type="dxa"/>
          </w:tcPr>
          <w:p w14:paraId="5E5B468D" w14:textId="11B4702B" w:rsidR="00C94254" w:rsidRPr="00C94254" w:rsidRDefault="00D0712D"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Pr>
                <w:rFonts w:ascii="Times New Roman" w:hAnsi="Times New Roman"/>
                <w:sz w:val="20"/>
                <w:szCs w:val="20"/>
              </w:rPr>
              <w:t>Помещение</w:t>
            </w:r>
          </w:p>
        </w:tc>
      </w:tr>
      <w:tr w:rsidR="00C94254" w:rsidRPr="00FF5580" w14:paraId="5511F3A4" w14:textId="77777777" w:rsidTr="00C94254">
        <w:tc>
          <w:tcPr>
            <w:tcW w:w="4855" w:type="dxa"/>
          </w:tcPr>
          <w:p w14:paraId="3662C111" w14:textId="77777777" w:rsidR="00C94254" w:rsidRPr="00C94254" w:rsidRDefault="00C94254"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sidRPr="00C94254">
              <w:rPr>
                <w:rFonts w:ascii="Times New Roman" w:hAnsi="Times New Roman"/>
                <w:sz w:val="20"/>
                <w:szCs w:val="20"/>
              </w:rPr>
              <w:t xml:space="preserve">Кадастровый номер </w:t>
            </w:r>
          </w:p>
        </w:tc>
        <w:tc>
          <w:tcPr>
            <w:tcW w:w="4856" w:type="dxa"/>
          </w:tcPr>
          <w:p w14:paraId="05958B69" w14:textId="50B45A15" w:rsidR="00C94254" w:rsidRPr="00C94254" w:rsidRDefault="00D0712D"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sidRPr="00C94254">
              <w:rPr>
                <w:rFonts w:ascii="Times New Roman" w:hAnsi="Times New Roman"/>
                <w:sz w:val="20"/>
                <w:szCs w:val="20"/>
              </w:rPr>
              <w:t>52:</w:t>
            </w:r>
            <w:r>
              <w:rPr>
                <w:rFonts w:ascii="Times New Roman" w:hAnsi="Times New Roman"/>
                <w:sz w:val="20"/>
                <w:szCs w:val="20"/>
              </w:rPr>
              <w:t>18</w:t>
            </w:r>
            <w:r w:rsidRPr="00C94254">
              <w:rPr>
                <w:rFonts w:ascii="Times New Roman" w:hAnsi="Times New Roman"/>
                <w:sz w:val="20"/>
                <w:szCs w:val="20"/>
              </w:rPr>
              <w:t>:0</w:t>
            </w:r>
            <w:r>
              <w:rPr>
                <w:rFonts w:ascii="Times New Roman" w:hAnsi="Times New Roman"/>
                <w:sz w:val="20"/>
                <w:szCs w:val="20"/>
              </w:rPr>
              <w:t>06</w:t>
            </w:r>
            <w:r w:rsidRPr="00AE6F4C">
              <w:rPr>
                <w:rFonts w:ascii="Times New Roman" w:hAnsi="Times New Roman"/>
                <w:sz w:val="20"/>
                <w:szCs w:val="20"/>
              </w:rPr>
              <w:t>00</w:t>
            </w:r>
            <w:r>
              <w:rPr>
                <w:rFonts w:ascii="Times New Roman" w:hAnsi="Times New Roman"/>
                <w:sz w:val="20"/>
                <w:szCs w:val="20"/>
              </w:rPr>
              <w:t>32:402</w:t>
            </w:r>
          </w:p>
        </w:tc>
      </w:tr>
      <w:tr w:rsidR="00C94254" w:rsidRPr="00FF5580" w14:paraId="7FF91A4A" w14:textId="77777777" w:rsidTr="00C94254">
        <w:tc>
          <w:tcPr>
            <w:tcW w:w="4855" w:type="dxa"/>
          </w:tcPr>
          <w:p w14:paraId="2CBCB2C5" w14:textId="0E3DB554" w:rsidR="00C94254" w:rsidRPr="00C94254" w:rsidRDefault="00E224CB"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Pr>
                <w:rFonts w:ascii="Times New Roman" w:hAnsi="Times New Roman"/>
                <w:sz w:val="20"/>
                <w:szCs w:val="20"/>
              </w:rPr>
              <w:t>Назначение объекта недвижимости</w:t>
            </w:r>
            <w:r w:rsidR="00C94254" w:rsidRPr="00C94254">
              <w:rPr>
                <w:rFonts w:ascii="Times New Roman" w:hAnsi="Times New Roman"/>
                <w:sz w:val="20"/>
                <w:szCs w:val="20"/>
              </w:rPr>
              <w:t xml:space="preserve"> </w:t>
            </w:r>
          </w:p>
        </w:tc>
        <w:tc>
          <w:tcPr>
            <w:tcW w:w="4856" w:type="dxa"/>
          </w:tcPr>
          <w:p w14:paraId="5E230163" w14:textId="2C879520" w:rsidR="00C94254" w:rsidRPr="00C94254" w:rsidRDefault="00D0712D"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Pr>
                <w:rFonts w:ascii="Times New Roman" w:hAnsi="Times New Roman"/>
                <w:sz w:val="20"/>
                <w:szCs w:val="20"/>
              </w:rPr>
              <w:t>Ж</w:t>
            </w:r>
            <w:r w:rsidR="00E224CB">
              <w:rPr>
                <w:rFonts w:ascii="Times New Roman" w:hAnsi="Times New Roman"/>
                <w:sz w:val="20"/>
                <w:szCs w:val="20"/>
              </w:rPr>
              <w:t>илое</w:t>
            </w:r>
          </w:p>
        </w:tc>
      </w:tr>
      <w:tr w:rsidR="00C94254" w:rsidRPr="00FF5580" w14:paraId="6F838FDC" w14:textId="77777777" w:rsidTr="00C94254">
        <w:tc>
          <w:tcPr>
            <w:tcW w:w="4855" w:type="dxa"/>
          </w:tcPr>
          <w:p w14:paraId="1272753B" w14:textId="77777777" w:rsidR="00C94254" w:rsidRPr="00C94254" w:rsidRDefault="00C94254"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sidRPr="00C94254">
              <w:rPr>
                <w:rFonts w:ascii="Times New Roman" w:hAnsi="Times New Roman"/>
                <w:sz w:val="20"/>
                <w:szCs w:val="20"/>
              </w:rPr>
              <w:t xml:space="preserve">Местоположение </w:t>
            </w:r>
          </w:p>
        </w:tc>
        <w:tc>
          <w:tcPr>
            <w:tcW w:w="4856" w:type="dxa"/>
          </w:tcPr>
          <w:p w14:paraId="4C082516" w14:textId="4D312D2B" w:rsidR="00C94254" w:rsidRPr="00C94254" w:rsidRDefault="00E224CB"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Pr>
                <w:rFonts w:ascii="Times New Roman" w:hAnsi="Times New Roman"/>
                <w:sz w:val="20"/>
                <w:szCs w:val="20"/>
              </w:rPr>
              <w:t>Р</w:t>
            </w:r>
            <w:r w:rsidR="005518F7">
              <w:rPr>
                <w:rFonts w:ascii="Times New Roman" w:hAnsi="Times New Roman"/>
                <w:sz w:val="20"/>
                <w:szCs w:val="20"/>
              </w:rPr>
              <w:t>Ф</w:t>
            </w:r>
            <w:r>
              <w:rPr>
                <w:rFonts w:ascii="Times New Roman" w:hAnsi="Times New Roman"/>
                <w:sz w:val="20"/>
                <w:szCs w:val="20"/>
              </w:rPr>
              <w:t xml:space="preserve">, Нижегородская обл., </w:t>
            </w:r>
            <w:r w:rsidR="00D0712D">
              <w:rPr>
                <w:rFonts w:ascii="Times New Roman" w:hAnsi="Times New Roman"/>
                <w:sz w:val="20"/>
                <w:szCs w:val="20"/>
              </w:rPr>
              <w:t>гор. Нижний Новгород, Нижегородский р-н, ул. Пискунова, д.3, корп.3, кв. 142 а</w:t>
            </w:r>
            <w:r>
              <w:rPr>
                <w:rFonts w:ascii="Times New Roman" w:hAnsi="Times New Roman"/>
                <w:sz w:val="20"/>
                <w:szCs w:val="20"/>
              </w:rPr>
              <w:t xml:space="preserve"> </w:t>
            </w:r>
          </w:p>
        </w:tc>
      </w:tr>
      <w:tr w:rsidR="00C94254" w:rsidRPr="00FF5580" w14:paraId="6C6E52C5" w14:textId="77777777" w:rsidTr="00C94254">
        <w:tc>
          <w:tcPr>
            <w:tcW w:w="4855" w:type="dxa"/>
          </w:tcPr>
          <w:p w14:paraId="2532E714" w14:textId="77777777" w:rsidR="00C94254" w:rsidRPr="00C94254" w:rsidRDefault="00C94254"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sidRPr="00C94254">
              <w:rPr>
                <w:rFonts w:ascii="Times New Roman" w:hAnsi="Times New Roman"/>
                <w:sz w:val="20"/>
                <w:szCs w:val="20"/>
              </w:rPr>
              <w:t xml:space="preserve">Площадь </w:t>
            </w:r>
          </w:p>
        </w:tc>
        <w:tc>
          <w:tcPr>
            <w:tcW w:w="4856" w:type="dxa"/>
          </w:tcPr>
          <w:p w14:paraId="2CD7C35B" w14:textId="4A4B365C" w:rsidR="00C94254" w:rsidRPr="00C94254" w:rsidRDefault="00D0712D"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Pr>
                <w:rFonts w:ascii="Times New Roman" w:hAnsi="Times New Roman"/>
                <w:sz w:val="20"/>
                <w:szCs w:val="20"/>
              </w:rPr>
              <w:t>14,6</w:t>
            </w:r>
            <w:r w:rsidR="00C94254" w:rsidRPr="00C94254">
              <w:rPr>
                <w:rFonts w:ascii="Times New Roman" w:hAnsi="Times New Roman"/>
                <w:sz w:val="20"/>
                <w:szCs w:val="20"/>
              </w:rPr>
              <w:t xml:space="preserve"> кв. м.</w:t>
            </w:r>
          </w:p>
        </w:tc>
      </w:tr>
      <w:tr w:rsidR="00C94254" w:rsidRPr="00FF5580" w14:paraId="62FCBBEB" w14:textId="77777777" w:rsidTr="00C94254">
        <w:tc>
          <w:tcPr>
            <w:tcW w:w="4855" w:type="dxa"/>
          </w:tcPr>
          <w:p w14:paraId="5F6A522A" w14:textId="77777777" w:rsidR="00C94254" w:rsidRPr="00C94254" w:rsidRDefault="00C94254"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sidRPr="00C94254">
              <w:rPr>
                <w:rFonts w:ascii="Times New Roman" w:hAnsi="Times New Roman"/>
                <w:sz w:val="20"/>
                <w:szCs w:val="20"/>
              </w:rPr>
              <w:t xml:space="preserve">Вид права </w:t>
            </w:r>
          </w:p>
        </w:tc>
        <w:tc>
          <w:tcPr>
            <w:tcW w:w="4856" w:type="dxa"/>
          </w:tcPr>
          <w:p w14:paraId="0CDF062E" w14:textId="77777777" w:rsidR="00C94254" w:rsidRPr="00C94254" w:rsidRDefault="00C94254"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sidRPr="00C94254">
              <w:rPr>
                <w:rFonts w:ascii="Times New Roman" w:hAnsi="Times New Roman"/>
                <w:sz w:val="20"/>
                <w:szCs w:val="20"/>
              </w:rPr>
              <w:t>Собственность</w:t>
            </w:r>
          </w:p>
        </w:tc>
      </w:tr>
      <w:tr w:rsidR="00C94254" w:rsidRPr="00FF5580" w14:paraId="15ABAEC3" w14:textId="77777777" w:rsidTr="00C94254">
        <w:tc>
          <w:tcPr>
            <w:tcW w:w="4855" w:type="dxa"/>
          </w:tcPr>
          <w:p w14:paraId="14C222D4" w14:textId="77777777" w:rsidR="00C94254" w:rsidRPr="00C94254" w:rsidRDefault="00C94254" w:rsidP="00921938">
            <w:pPr>
              <w:pStyle w:val="a7"/>
              <w:tabs>
                <w:tab w:val="left" w:pos="-142"/>
                <w:tab w:val="left" w:pos="284"/>
              </w:tabs>
              <w:autoSpaceDE w:val="0"/>
              <w:autoSpaceDN w:val="0"/>
              <w:spacing w:after="0" w:line="240" w:lineRule="auto"/>
              <w:ind w:left="0"/>
              <w:jc w:val="both"/>
              <w:rPr>
                <w:rFonts w:ascii="Times New Roman" w:hAnsi="Times New Roman"/>
                <w:sz w:val="20"/>
                <w:szCs w:val="20"/>
              </w:rPr>
            </w:pPr>
            <w:r w:rsidRPr="00C94254">
              <w:rPr>
                <w:rFonts w:ascii="Times New Roman" w:hAnsi="Times New Roman"/>
                <w:sz w:val="20"/>
                <w:szCs w:val="20"/>
              </w:rPr>
              <w:t>Основание государственной регистрации</w:t>
            </w:r>
          </w:p>
        </w:tc>
        <w:tc>
          <w:tcPr>
            <w:tcW w:w="4856" w:type="dxa"/>
          </w:tcPr>
          <w:p w14:paraId="7D93B32E" w14:textId="77777777" w:rsidR="00C71886" w:rsidRPr="00C71886" w:rsidRDefault="00C71886" w:rsidP="00C71886">
            <w:pPr>
              <w:pStyle w:val="a7"/>
              <w:tabs>
                <w:tab w:val="left" w:pos="-142"/>
                <w:tab w:val="left" w:pos="142"/>
              </w:tabs>
              <w:spacing w:after="0" w:line="240" w:lineRule="auto"/>
              <w:ind w:left="0"/>
              <w:jc w:val="both"/>
              <w:rPr>
                <w:rFonts w:ascii="Times New Roman" w:hAnsi="Times New Roman"/>
                <w:sz w:val="20"/>
                <w:szCs w:val="20"/>
              </w:rPr>
            </w:pPr>
            <w:r w:rsidRPr="00C71886">
              <w:rPr>
                <w:rFonts w:ascii="Times New Roman" w:hAnsi="Times New Roman"/>
                <w:sz w:val="20"/>
                <w:szCs w:val="20"/>
              </w:rPr>
              <w:t xml:space="preserve">Заочное Решение суда№2-945/2025 выдан 20.01.2025. </w:t>
            </w:r>
            <w:proofErr w:type="spellStart"/>
            <w:r w:rsidRPr="00C71886">
              <w:rPr>
                <w:rFonts w:ascii="Times New Roman" w:hAnsi="Times New Roman"/>
                <w:sz w:val="20"/>
                <w:szCs w:val="20"/>
              </w:rPr>
              <w:t>Канавинский</w:t>
            </w:r>
            <w:proofErr w:type="spellEnd"/>
            <w:r w:rsidRPr="00C71886">
              <w:rPr>
                <w:rFonts w:ascii="Times New Roman" w:hAnsi="Times New Roman"/>
                <w:sz w:val="20"/>
                <w:szCs w:val="20"/>
              </w:rPr>
              <w:t xml:space="preserve"> районный суд гор. Нижнего Новгорода</w:t>
            </w:r>
          </w:p>
          <w:p w14:paraId="264DF2F5" w14:textId="77777777" w:rsidR="00C71886" w:rsidRPr="00C71886" w:rsidRDefault="00C71886" w:rsidP="00C71886">
            <w:pPr>
              <w:pStyle w:val="a7"/>
              <w:tabs>
                <w:tab w:val="left" w:pos="-142"/>
                <w:tab w:val="left" w:pos="142"/>
              </w:tabs>
              <w:spacing w:after="0" w:line="240" w:lineRule="auto"/>
              <w:ind w:left="0"/>
              <w:jc w:val="both"/>
              <w:rPr>
                <w:rFonts w:ascii="Times New Roman" w:hAnsi="Times New Roman"/>
                <w:sz w:val="20"/>
                <w:szCs w:val="20"/>
              </w:rPr>
            </w:pPr>
            <w:r w:rsidRPr="00C71886">
              <w:rPr>
                <w:rFonts w:ascii="Times New Roman" w:hAnsi="Times New Roman"/>
                <w:sz w:val="20"/>
                <w:szCs w:val="20"/>
              </w:rPr>
              <w:t xml:space="preserve">Определение суда Дело№2-945/2025 выдан 01.04.2025. </w:t>
            </w:r>
            <w:proofErr w:type="spellStart"/>
            <w:r w:rsidRPr="00C71886">
              <w:rPr>
                <w:rFonts w:ascii="Times New Roman" w:hAnsi="Times New Roman"/>
                <w:sz w:val="20"/>
                <w:szCs w:val="20"/>
              </w:rPr>
              <w:t>Канавинский</w:t>
            </w:r>
            <w:proofErr w:type="spellEnd"/>
            <w:r w:rsidRPr="00C71886">
              <w:rPr>
                <w:rFonts w:ascii="Times New Roman" w:hAnsi="Times New Roman"/>
                <w:sz w:val="20"/>
                <w:szCs w:val="20"/>
              </w:rPr>
              <w:t xml:space="preserve"> районный суд гор. Нижнего Новгорода</w:t>
            </w:r>
          </w:p>
          <w:p w14:paraId="76BEED8A" w14:textId="176E759A" w:rsidR="00C94254" w:rsidRPr="00C94254" w:rsidRDefault="00C71886" w:rsidP="00C71886">
            <w:pPr>
              <w:pStyle w:val="a7"/>
              <w:tabs>
                <w:tab w:val="left" w:pos="-142"/>
                <w:tab w:val="left" w:pos="284"/>
              </w:tabs>
              <w:autoSpaceDE w:val="0"/>
              <w:autoSpaceDN w:val="0"/>
              <w:spacing w:after="0" w:line="240" w:lineRule="auto"/>
              <w:ind w:left="0"/>
              <w:jc w:val="both"/>
              <w:rPr>
                <w:rFonts w:ascii="Times New Roman" w:hAnsi="Times New Roman"/>
                <w:sz w:val="20"/>
                <w:szCs w:val="20"/>
              </w:rPr>
            </w:pPr>
            <w:r w:rsidRPr="00C71886">
              <w:rPr>
                <w:rFonts w:ascii="Times New Roman" w:hAnsi="Times New Roman"/>
                <w:sz w:val="20"/>
                <w:szCs w:val="20"/>
              </w:rPr>
              <w:t xml:space="preserve">Определение суда Дело№2-945/2025 выдан 22.04.2025. </w:t>
            </w:r>
            <w:proofErr w:type="spellStart"/>
            <w:r w:rsidRPr="00C71886">
              <w:rPr>
                <w:rFonts w:ascii="Times New Roman" w:hAnsi="Times New Roman"/>
                <w:sz w:val="20"/>
                <w:szCs w:val="20"/>
              </w:rPr>
              <w:t>Канавинский</w:t>
            </w:r>
            <w:proofErr w:type="spellEnd"/>
            <w:r w:rsidRPr="00C71886">
              <w:rPr>
                <w:rFonts w:ascii="Times New Roman" w:hAnsi="Times New Roman"/>
                <w:sz w:val="20"/>
                <w:szCs w:val="20"/>
              </w:rPr>
              <w:t xml:space="preserve"> районный суд гор. Нижнего Новгорода</w:t>
            </w:r>
          </w:p>
        </w:tc>
      </w:tr>
    </w:tbl>
    <w:p w14:paraId="40D99B24" w14:textId="20F1748B" w:rsidR="006526B9" w:rsidRPr="00822B99" w:rsidRDefault="00C94254" w:rsidP="00B23BA5">
      <w:pPr>
        <w:pStyle w:val="a7"/>
        <w:tabs>
          <w:tab w:val="left" w:pos="-142"/>
          <w:tab w:val="left" w:pos="284"/>
        </w:tabs>
        <w:autoSpaceDE w:val="0"/>
        <w:autoSpaceDN w:val="0"/>
        <w:spacing w:after="0" w:line="360" w:lineRule="auto"/>
        <w:ind w:left="-426" w:firstLine="568"/>
        <w:jc w:val="both"/>
      </w:pPr>
      <w:r w:rsidRPr="00FF5580">
        <w:rPr>
          <w:rFonts w:ascii="Times New Roman" w:hAnsi="Times New Roman"/>
          <w:sz w:val="20"/>
          <w:szCs w:val="20"/>
        </w:rPr>
        <w:t xml:space="preserve"> </w:t>
      </w:r>
    </w:p>
    <w:bookmarkEnd w:id="2"/>
    <w:bookmarkEnd w:id="3"/>
    <w:p w14:paraId="772189CB" w14:textId="1DBFD023" w:rsidR="000A0C9F" w:rsidRPr="004073FB" w:rsidRDefault="004073FB" w:rsidP="00964E8A">
      <w:pPr>
        <w:tabs>
          <w:tab w:val="left" w:pos="-142"/>
        </w:tabs>
        <w:spacing w:line="360" w:lineRule="auto"/>
        <w:ind w:left="-567"/>
        <w:jc w:val="both"/>
        <w:rPr>
          <w:b/>
          <w:bCs/>
        </w:rPr>
      </w:pPr>
      <w:r w:rsidRPr="004073FB">
        <w:rPr>
          <w:b/>
          <w:bCs/>
        </w:rPr>
        <w:t xml:space="preserve">1. </w:t>
      </w:r>
      <w:r w:rsidR="000A0C9F" w:rsidRPr="004073FB">
        <w:rPr>
          <w:b/>
          <w:bCs/>
        </w:rPr>
        <w:t xml:space="preserve">ДОПУЩЕНИЯ И ОГРАНИЧИТЕЛЬНЫЕ УСЛОВИЯ </w:t>
      </w:r>
    </w:p>
    <w:p w14:paraId="5CB02928" w14:textId="62A09200" w:rsidR="000A0C9F" w:rsidRPr="00822B99" w:rsidRDefault="000A0C9F" w:rsidP="00964E8A">
      <w:pPr>
        <w:tabs>
          <w:tab w:val="left" w:pos="-142"/>
        </w:tabs>
        <w:spacing w:line="360" w:lineRule="auto"/>
        <w:ind w:left="-567"/>
        <w:jc w:val="both"/>
      </w:pPr>
      <w:r w:rsidRPr="00822B99">
        <w:t>1.</w:t>
      </w:r>
      <w:r w:rsidR="004073FB">
        <w:t>1</w:t>
      </w:r>
      <w:r w:rsidRPr="00822B99">
        <w:t xml:space="preserve"> Финансовый управляющий не несёт ответственности за юридическое описание права собственности на оцениваемое имущество, достоверность которого резюмируется на основании документов. Оцениваемые права собственности рассматриваются свободными от каких-либо претензий или ограничений, кроме оговоренных в Отчете. </w:t>
      </w:r>
    </w:p>
    <w:p w14:paraId="6D27B979" w14:textId="41913947" w:rsidR="000A0C9F" w:rsidRPr="00822B99" w:rsidRDefault="004073FB" w:rsidP="00964E8A">
      <w:pPr>
        <w:tabs>
          <w:tab w:val="left" w:pos="-142"/>
        </w:tabs>
        <w:spacing w:line="360" w:lineRule="auto"/>
        <w:ind w:left="-567"/>
        <w:jc w:val="both"/>
      </w:pPr>
      <w:r>
        <w:t>1.</w:t>
      </w:r>
      <w:r w:rsidR="000A0C9F" w:rsidRPr="00822B99">
        <w:t xml:space="preserve">2. При проведении оценки предполагалось отсутствие каких-либо скрытых факторов, влияющих на стоимость оцениваемого имущества. На финансовом управляющем не лежит ответственность по обнаружению (или в случае обнаружения) подобных факторов. </w:t>
      </w:r>
    </w:p>
    <w:p w14:paraId="28033DE9" w14:textId="26F1D290" w:rsidR="000A0C9F" w:rsidRPr="00822B99" w:rsidRDefault="004073FB" w:rsidP="00964E8A">
      <w:pPr>
        <w:tabs>
          <w:tab w:val="left" w:pos="-142"/>
        </w:tabs>
        <w:spacing w:line="360" w:lineRule="auto"/>
        <w:ind w:left="-567"/>
        <w:jc w:val="both"/>
      </w:pPr>
      <w:r>
        <w:t>1.</w:t>
      </w:r>
      <w:r w:rsidR="000A0C9F" w:rsidRPr="00822B99">
        <w:t xml:space="preserve">3. Исходные данные в виде документации, использованные финансовым управляющим при подготовке Отчета, были получены от регистрирующих органов. Предоставленная документация считается надежной и достоверной. Для целей оценки информация, использованная для анализа рынка и опубликованная на сайтах сети Интернет, а также полученная в результате интервьюирования представителей предприятий, организаций, считается достоверной. В современной обстановке не все источники информации разрешают нам делать на них открытую ссылку. Финансовый управляющий предполагает отсутствие каких-либо скрытых фактов, влияющих на оценку, на состояние собственности и не несет ответственности ни за наличие таких скрытых фактов, ни за необходимость выявления таковых. </w:t>
      </w:r>
    </w:p>
    <w:p w14:paraId="1F6ADD4D" w14:textId="58DCAF5C" w:rsidR="000A0C9F" w:rsidRPr="00822B99" w:rsidRDefault="004073FB" w:rsidP="00964E8A">
      <w:pPr>
        <w:tabs>
          <w:tab w:val="left" w:pos="-142"/>
        </w:tabs>
        <w:spacing w:line="360" w:lineRule="auto"/>
        <w:ind w:left="-567"/>
        <w:jc w:val="both"/>
      </w:pPr>
      <w:r>
        <w:t>1.</w:t>
      </w:r>
      <w:r w:rsidR="000A0C9F" w:rsidRPr="00822B99">
        <w:t xml:space="preserve">4. Настоящий Отчет достоверен только в полном объеме и для указанных в нем целей. Использование отдельных положений и выводов Отчета вне данного контекста, а также перевод отчета на иностранные языки без соответствующей редакции и разрешений финансового управляющего, является некорректным и может привести к искажению ситуации и неадекватным последствиям. </w:t>
      </w:r>
    </w:p>
    <w:p w14:paraId="61B89BA7" w14:textId="300904FD" w:rsidR="000A0C9F" w:rsidRPr="00822B99" w:rsidRDefault="004073FB" w:rsidP="00964E8A">
      <w:pPr>
        <w:tabs>
          <w:tab w:val="left" w:pos="-142"/>
        </w:tabs>
        <w:spacing w:line="360" w:lineRule="auto"/>
        <w:ind w:left="-567"/>
        <w:jc w:val="both"/>
      </w:pPr>
      <w:r>
        <w:t>1.</w:t>
      </w:r>
      <w:r w:rsidR="000A0C9F" w:rsidRPr="00822B99">
        <w:t xml:space="preserve">5. Мнение финансового управляющего относительно рыночной стоимости действительно только на дату оценки. Финансовый управляющий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оцениваемого имущества. </w:t>
      </w:r>
    </w:p>
    <w:p w14:paraId="023836DB" w14:textId="6044160B" w:rsidR="000A0C9F" w:rsidRPr="00822B99" w:rsidRDefault="004073FB" w:rsidP="00964E8A">
      <w:pPr>
        <w:tabs>
          <w:tab w:val="left" w:pos="-142"/>
        </w:tabs>
        <w:spacing w:line="360" w:lineRule="auto"/>
        <w:ind w:left="-567"/>
        <w:jc w:val="both"/>
      </w:pPr>
      <w:r>
        <w:t>1.</w:t>
      </w:r>
      <w:r w:rsidR="000A0C9F" w:rsidRPr="00822B99">
        <w:t xml:space="preserve">6. Отчет об оценке содержит профессиональное мнение финансового управляющего относительно стоимости </w:t>
      </w:r>
      <w:r w:rsidR="000A0C9F" w:rsidRPr="00822B99">
        <w:lastRenderedPageBreak/>
        <w:t xml:space="preserve">оцениваемого имущества и не является гарантией того, что оно перейдет из рук в руки по цене, равной указанной в отчете стоимости. </w:t>
      </w:r>
    </w:p>
    <w:p w14:paraId="419D133A" w14:textId="59F88CAC" w:rsidR="000A0C9F" w:rsidRPr="00822B99" w:rsidRDefault="004073FB" w:rsidP="00964E8A">
      <w:pPr>
        <w:tabs>
          <w:tab w:val="left" w:pos="-142"/>
        </w:tabs>
        <w:spacing w:line="360" w:lineRule="auto"/>
        <w:ind w:left="-567"/>
        <w:jc w:val="both"/>
      </w:pPr>
      <w:r>
        <w:t>1.</w:t>
      </w:r>
      <w:r w:rsidR="000A0C9F" w:rsidRPr="00822B99">
        <w:t xml:space="preserve">7. Текущее состояние оцениваемого объекта было установлено на основании информации, имеющейся у финансового управляющего. </w:t>
      </w:r>
    </w:p>
    <w:p w14:paraId="41F75D3B" w14:textId="7D041324" w:rsidR="000A0C9F" w:rsidRDefault="004073FB" w:rsidP="00964E8A">
      <w:pPr>
        <w:tabs>
          <w:tab w:val="left" w:pos="-142"/>
        </w:tabs>
        <w:spacing w:line="360" w:lineRule="auto"/>
        <w:ind w:left="-567"/>
        <w:jc w:val="both"/>
      </w:pPr>
      <w:r>
        <w:t>1.</w:t>
      </w:r>
      <w:r w:rsidR="000A0C9F" w:rsidRPr="00822B99">
        <w:t xml:space="preserve">8. 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с даты составления отчета об оценке, до даты совершения сделки с объектом оценки или даты представления публичной оферты прошло не более 6 месяцев </w:t>
      </w:r>
    </w:p>
    <w:p w14:paraId="205F3E0C" w14:textId="269CDC60" w:rsidR="00C71886" w:rsidRDefault="00C71886" w:rsidP="00964E8A">
      <w:pPr>
        <w:tabs>
          <w:tab w:val="left" w:pos="-142"/>
        </w:tabs>
        <w:spacing w:line="360" w:lineRule="auto"/>
        <w:ind w:left="-567"/>
        <w:jc w:val="both"/>
      </w:pPr>
    </w:p>
    <w:p w14:paraId="5D2656FF" w14:textId="6DFFA5B0" w:rsidR="00C71886" w:rsidRPr="00563879" w:rsidRDefault="00563879" w:rsidP="00964E8A">
      <w:pPr>
        <w:tabs>
          <w:tab w:val="left" w:pos="-142"/>
        </w:tabs>
        <w:spacing w:line="360" w:lineRule="auto"/>
        <w:ind w:left="-567"/>
        <w:jc w:val="both"/>
        <w:rPr>
          <w:b/>
          <w:bCs/>
        </w:rPr>
      </w:pPr>
      <w:r w:rsidRPr="00563879">
        <w:rPr>
          <w:b/>
          <w:bCs/>
        </w:rPr>
        <w:t xml:space="preserve">2. </w:t>
      </w:r>
      <w:r w:rsidR="00C71886" w:rsidRPr="00563879">
        <w:rPr>
          <w:b/>
          <w:bCs/>
        </w:rPr>
        <w:t xml:space="preserve">Анализ наиболее эффективного использования объекта оценки </w:t>
      </w:r>
    </w:p>
    <w:p w14:paraId="2DFF14D6" w14:textId="77777777" w:rsidR="00C71886" w:rsidRPr="00563879" w:rsidRDefault="00C71886" w:rsidP="00964E8A">
      <w:pPr>
        <w:tabs>
          <w:tab w:val="left" w:pos="-142"/>
        </w:tabs>
        <w:spacing w:line="360" w:lineRule="auto"/>
        <w:ind w:left="-567"/>
        <w:jc w:val="both"/>
        <w:rPr>
          <w:b/>
          <w:bCs/>
        </w:rPr>
      </w:pPr>
    </w:p>
    <w:p w14:paraId="7D19DE8F" w14:textId="77777777" w:rsidR="00C71886" w:rsidRDefault="00C71886" w:rsidP="00964E8A">
      <w:pPr>
        <w:tabs>
          <w:tab w:val="left" w:pos="-142"/>
        </w:tabs>
        <w:spacing w:line="360" w:lineRule="auto"/>
        <w:ind w:left="-567"/>
        <w:jc w:val="both"/>
      </w:pPr>
      <w:r>
        <w:t xml:space="preserve">Под наилучшим использованием объекта оценки понимают наиболее вероятное его использование, являющееся физически возможным, разумно оправданным, юридически разрешенным, осуществимым с финансовой точки зрения и в результате, которого рыночная стоимость объекта будет максимальной. Для определения наилучшего и наиболее эффективного использования оцениваемого объекта необходимо учесть четыре основных критерия: </w:t>
      </w:r>
    </w:p>
    <w:p w14:paraId="09291662" w14:textId="77777777" w:rsidR="00C71886" w:rsidRDefault="00C71886" w:rsidP="00964E8A">
      <w:pPr>
        <w:tabs>
          <w:tab w:val="left" w:pos="-142"/>
        </w:tabs>
        <w:spacing w:line="360" w:lineRule="auto"/>
        <w:ind w:left="-567"/>
        <w:jc w:val="both"/>
      </w:pPr>
      <w:r>
        <w:t xml:space="preserve">• юридическая правомочность: рассмотрение только тех способов, которые разрешены законодательными актами. </w:t>
      </w:r>
    </w:p>
    <w:p w14:paraId="73048727" w14:textId="77777777" w:rsidR="00C71886" w:rsidRDefault="00C71886" w:rsidP="00964E8A">
      <w:pPr>
        <w:tabs>
          <w:tab w:val="left" w:pos="-142"/>
        </w:tabs>
        <w:spacing w:line="360" w:lineRule="auto"/>
        <w:ind w:left="-567"/>
        <w:jc w:val="both"/>
      </w:pPr>
      <w:r>
        <w:t xml:space="preserve">• физическая возможность: рассмотрение физически реальных в данном месте способов использования. • экономическая приемлемость: рассмотрение того, какое физически возможное и юридически правомочное использование будет давать приемлемый доход владельцу объекта. </w:t>
      </w:r>
    </w:p>
    <w:p w14:paraId="3EFEDEF4" w14:textId="084C5278" w:rsidR="00C71886" w:rsidRDefault="00C71886" w:rsidP="00964E8A">
      <w:pPr>
        <w:tabs>
          <w:tab w:val="left" w:pos="-142"/>
        </w:tabs>
        <w:spacing w:line="360" w:lineRule="auto"/>
        <w:ind w:left="-567"/>
        <w:jc w:val="both"/>
      </w:pPr>
      <w:r>
        <w:t xml:space="preserve">• максимальная эффективность: рассмотрение того, какое экономически приемлемое использование обеспечит максимальную текущую стоимость. Основываясь на предполагаемом использовании результатов оценки, принимая во внимание расположение объекта, его правовой режим, физические характеристики, текущее состояние и возможности коммерческого использования, Оценщик пришел к выводу, что наиболее эффективным вариантом использования оцениваемого объекта является эксплуатация его в текущем варианте использования. </w:t>
      </w:r>
    </w:p>
    <w:p w14:paraId="6ABF1112" w14:textId="017DD9A1" w:rsidR="00C71886" w:rsidRDefault="00C71886" w:rsidP="00964E8A">
      <w:pPr>
        <w:tabs>
          <w:tab w:val="left" w:pos="-142"/>
        </w:tabs>
        <w:spacing w:line="360" w:lineRule="auto"/>
        <w:ind w:left="-567"/>
        <w:jc w:val="both"/>
      </w:pPr>
    </w:p>
    <w:p w14:paraId="580859DB" w14:textId="77777777" w:rsidR="00563879" w:rsidRPr="00AD2D17" w:rsidRDefault="00563879" w:rsidP="00964E8A">
      <w:pPr>
        <w:tabs>
          <w:tab w:val="left" w:pos="-142"/>
        </w:tabs>
        <w:spacing w:line="360" w:lineRule="auto"/>
        <w:ind w:left="-567"/>
        <w:jc w:val="both"/>
        <w:rPr>
          <w:b/>
          <w:bCs/>
        </w:rPr>
      </w:pPr>
      <w:bookmarkStart w:id="4" w:name="_Hlk199787357"/>
      <w:r w:rsidRPr="00AD2D17">
        <w:rPr>
          <w:b/>
          <w:bCs/>
        </w:rPr>
        <w:t xml:space="preserve">3. Описание процесса оценки объекта оценки в части применения подходов с приведением расчетов или обоснование отказа от применения подходов к оценке объекта оценки. </w:t>
      </w:r>
    </w:p>
    <w:p w14:paraId="2D99BA4A" w14:textId="77777777" w:rsidR="00563879" w:rsidRDefault="00563879" w:rsidP="00964E8A">
      <w:pPr>
        <w:tabs>
          <w:tab w:val="left" w:pos="-142"/>
        </w:tabs>
        <w:spacing w:line="360" w:lineRule="auto"/>
        <w:ind w:left="-567"/>
        <w:jc w:val="both"/>
      </w:pPr>
      <w:r>
        <w:t xml:space="preserve">3.1. Описание процесса оценки объекта оценки в части применения доходного, затратного и сравнительного подходов к оценке ПОДХОДЫ К ОЦЕНКЕ При проведении оценки, используются три основных подхода: </w:t>
      </w:r>
    </w:p>
    <w:p w14:paraId="10385623" w14:textId="57EAC3D6" w:rsidR="00563879" w:rsidRDefault="00563879" w:rsidP="00964E8A">
      <w:pPr>
        <w:tabs>
          <w:tab w:val="left" w:pos="-142"/>
        </w:tabs>
        <w:spacing w:line="360" w:lineRule="auto"/>
        <w:ind w:left="-567"/>
        <w:jc w:val="both"/>
      </w:pPr>
      <w:r>
        <w:tab/>
        <w:t xml:space="preserve">ЗАТРАТНЫЙ ПОДХОД Затратный подход предполагает оценку имущественного комплекса и созданных на нем улучшений, на основе расчета затрат, необходимых при его воссоздании на данную конкретную дату оценки. При этом необходимо учитывать износ оцениваемых улучшений со временем эксплуатации под воздействием различных факторов. Данный подход может привести к объективным результатам, если возможно точно оценить величины затрат на строительство аналогичного объекта и его износа. Применение затратного подхода включает в себя следующие этапы: • определение суммы затрат на создание нового объекта, аналогичного объекту оценки; </w:t>
      </w:r>
    </w:p>
    <w:p w14:paraId="1B7A743B" w14:textId="77777777" w:rsidR="00563879" w:rsidRDefault="00563879" w:rsidP="00964E8A">
      <w:pPr>
        <w:tabs>
          <w:tab w:val="left" w:pos="-142"/>
        </w:tabs>
        <w:spacing w:line="360" w:lineRule="auto"/>
        <w:ind w:left="-567"/>
        <w:jc w:val="both"/>
      </w:pPr>
      <w:r>
        <w:t xml:space="preserve">• определение величины износа объекта оценки по отношению к новому аналогичному объекту оценки; </w:t>
      </w:r>
    </w:p>
    <w:p w14:paraId="354EA7F9" w14:textId="77777777" w:rsidR="00563879" w:rsidRDefault="00563879" w:rsidP="00964E8A">
      <w:pPr>
        <w:tabs>
          <w:tab w:val="left" w:pos="-142"/>
        </w:tabs>
        <w:spacing w:line="360" w:lineRule="auto"/>
        <w:ind w:left="-567"/>
        <w:jc w:val="both"/>
      </w:pPr>
      <w:r>
        <w:t xml:space="preserve">• расчет итоговой стоимости объекта путем корректировки восстановительной стоимости на износ с последующим увеличением полученной величины Восстановительная стоимость представляет собой стоимость объекта как нового в текущих ценах, без учета износа и соотнесения к дате оценки. Определение рыночной стоимости затратным методом сводится к определению остаточной стоимости объекта, которая равна восстановительной стоимости (или полной стоимости замещения, в случаях, если такой объект на момент оценки не изготавливался) за минусом износа, который складывается из физического, функционального и экономического. Затратный подход применяется, когда существует возможность заменить объект оценки другим объектом, который либо является </w:t>
      </w:r>
      <w:r>
        <w:lastRenderedPageBreak/>
        <w:t xml:space="preserve">точной копией объекта оценки, либо имеет аналогичные полезные свойства. Если объекту оценки свойственно уменьшение стоимости в связи с физическим состоянием, функциональным или экономическим устареванием, при применении затратного подхода необходимо учитывать износ и все виды </w:t>
      </w:r>
      <w:proofErr w:type="spellStart"/>
      <w:r>
        <w:t>устареваний</w:t>
      </w:r>
      <w:proofErr w:type="spellEnd"/>
      <w:r>
        <w:t xml:space="preserve">. Принимая во внимание объект оценки, Оценщик принял решение не использовать его в рамках данного Отчета. </w:t>
      </w:r>
    </w:p>
    <w:p w14:paraId="7351B983" w14:textId="6467C5CD" w:rsidR="00563879" w:rsidRDefault="00563879" w:rsidP="00964E8A">
      <w:pPr>
        <w:tabs>
          <w:tab w:val="left" w:pos="-142"/>
        </w:tabs>
        <w:spacing w:line="360" w:lineRule="auto"/>
        <w:ind w:left="-567"/>
        <w:jc w:val="both"/>
      </w:pPr>
      <w:r>
        <w:tab/>
        <w:t xml:space="preserve">ДОХОДНЫЙ ПОДХОД Доходный подход - совокупность методов оценки стоимости объекта оценки, основанных на определении ожидаемых доходов от объекта оценки. 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 При применении доходного подхода оценщик определяет величину будущих доходов и расходов и моменты их получения. Применяя доходный подход к оценке, оценщик должен: а) установить период прогнозирования. Под периодом прогнозирования понимается период в будущем, на который от даты оценки производится прогнозирование количественных характеристик факторов, влияющих на величину будущих доходов; б) исследовать способность объекта оценки приносить поток доходов в течение периода прогнозирования, а также сделать заключение о способности объекта приносить поток доходов в период после периода прогнозирования; в) определить ставку дисконтирования, отражающую доходность вложений в сопоставимые с объектом оценки по уровню риска объекты инвестирования, используемую для приведения будущих потоков доходов к дате оценки; г) осуществить процедуру приведения потока ожидаемых доходов в период прогнозирования, а также доходов после периода прогнозирования в стоимость на дату оценки. Принимая во внимание объект оценки, Оценщик принял решение не использовать его в рамках данного Отчета. </w:t>
      </w:r>
    </w:p>
    <w:p w14:paraId="33CAF104" w14:textId="7C1C3A3D" w:rsidR="00563879" w:rsidRDefault="00563879" w:rsidP="00964E8A">
      <w:pPr>
        <w:tabs>
          <w:tab w:val="left" w:pos="-142"/>
        </w:tabs>
        <w:spacing w:line="360" w:lineRule="auto"/>
        <w:ind w:left="-567"/>
        <w:jc w:val="both"/>
      </w:pPr>
      <w:r>
        <w:tab/>
        <w:t xml:space="preserve">СРАВНИТЕЛЬНЫЙ ПОДХОД Сравнительный подход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сделок с ними. Сравнительный подход применяется, когда существует достоверная и доступная для анализа информация о ценах и характеристиках объектов-аналогов. Применяя сравнительный подход к оценке, оценщик должен: </w:t>
      </w:r>
    </w:p>
    <w:p w14:paraId="3AE6B3B4" w14:textId="77777777" w:rsidR="00563879" w:rsidRDefault="00563879" w:rsidP="00964E8A">
      <w:pPr>
        <w:tabs>
          <w:tab w:val="left" w:pos="-142"/>
        </w:tabs>
        <w:spacing w:line="360" w:lineRule="auto"/>
        <w:ind w:left="-567"/>
        <w:jc w:val="both"/>
      </w:pPr>
      <w:r>
        <w:t xml:space="preserve">а) выбрать единицы сравнения и провести сравнительный анализ объекта оценки и каждого объекта-аналога по всем элементам сравнения. По каждому объекту-аналогу может быть выбрано несколько единиц сравнения. Выбор единиц сравнения должен быть обоснован оценщиком. Оценщик должен обосновать отказ от использования других единиц сравнения, принятых при проведении оценки и связанных с факторами спроса и предложения; </w:t>
      </w:r>
    </w:p>
    <w:p w14:paraId="7DD1F998" w14:textId="77777777" w:rsidR="00563879" w:rsidRDefault="00563879" w:rsidP="00964E8A">
      <w:pPr>
        <w:tabs>
          <w:tab w:val="left" w:pos="-142"/>
        </w:tabs>
        <w:spacing w:line="360" w:lineRule="auto"/>
        <w:ind w:left="-567"/>
        <w:jc w:val="both"/>
      </w:pPr>
      <w:r>
        <w:t xml:space="preserve">б) скорректировать значения единицы сравнения для объектов-аналогов по каждому элементу сравнения в зависимости от соотношения характеристик объекта оценки и объекта-аналога по данному элементу сравнения. При внесении корректировок оценщик должен ввести и обосновать шкалу корректировок и привести объяснение того, при каких условиях значения введенных корректировок будут иными. Шкала и процедура корректирования единицы сравнения не должны меняться от одного объекта-аналога к другому; </w:t>
      </w:r>
    </w:p>
    <w:p w14:paraId="6A1706D8" w14:textId="624EA30C" w:rsidR="00563879" w:rsidRDefault="00563879" w:rsidP="00964E8A">
      <w:pPr>
        <w:tabs>
          <w:tab w:val="left" w:pos="-142"/>
        </w:tabs>
        <w:spacing w:line="360" w:lineRule="auto"/>
        <w:ind w:left="-567"/>
        <w:jc w:val="both"/>
      </w:pPr>
      <w:r>
        <w:t>в) согласовать результаты корректирования значений единиц сравнения по выбранным объектам-аналогам. Оценщик должен обосновать схему согласования скорректированных значений единиц сравнения и скорректированных цен объектов - аналогов. Принимая во внимание объект оценки, Оценщик принял решение использовать его в рамках данного Отчета.</w:t>
      </w:r>
    </w:p>
    <w:bookmarkEnd w:id="4"/>
    <w:p w14:paraId="265EAE81" w14:textId="77777777" w:rsidR="00D2554E" w:rsidRDefault="00D2554E" w:rsidP="00964E8A">
      <w:pPr>
        <w:tabs>
          <w:tab w:val="left" w:pos="-142"/>
        </w:tabs>
        <w:spacing w:line="360" w:lineRule="auto"/>
        <w:ind w:left="-567"/>
        <w:jc w:val="both"/>
      </w:pPr>
    </w:p>
    <w:p w14:paraId="1BFD19BB" w14:textId="23CCB51D" w:rsidR="00E578CD" w:rsidRPr="004073FB" w:rsidRDefault="005518F7" w:rsidP="00964E8A">
      <w:pPr>
        <w:tabs>
          <w:tab w:val="left" w:pos="-142"/>
        </w:tabs>
        <w:spacing w:line="360" w:lineRule="auto"/>
        <w:ind w:left="-567"/>
        <w:jc w:val="both"/>
        <w:rPr>
          <w:b/>
          <w:bCs/>
        </w:rPr>
      </w:pPr>
      <w:r>
        <w:rPr>
          <w:b/>
          <w:bCs/>
        </w:rPr>
        <w:t>4</w:t>
      </w:r>
      <w:r w:rsidR="004073FB" w:rsidRPr="004073FB">
        <w:rPr>
          <w:b/>
          <w:bCs/>
        </w:rPr>
        <w:t xml:space="preserve">. </w:t>
      </w:r>
      <w:r w:rsidR="007263CE" w:rsidRPr="004073FB">
        <w:rPr>
          <w:b/>
          <w:bCs/>
        </w:rPr>
        <w:t>Оценка вышеуказанных объектов недвижимого имущества проводилась на основании</w:t>
      </w:r>
      <w:r w:rsidR="00E578CD" w:rsidRPr="004073FB">
        <w:rPr>
          <w:b/>
          <w:bCs/>
        </w:rPr>
        <w:t>:</w:t>
      </w:r>
    </w:p>
    <w:p w14:paraId="0C482B11" w14:textId="475BD7E0" w:rsidR="00E578CD" w:rsidRDefault="005518F7" w:rsidP="00964E8A">
      <w:pPr>
        <w:tabs>
          <w:tab w:val="left" w:pos="-142"/>
        </w:tabs>
        <w:spacing w:line="360" w:lineRule="auto"/>
        <w:ind w:left="-567"/>
        <w:jc w:val="both"/>
      </w:pPr>
      <w:r>
        <w:t>4</w:t>
      </w:r>
      <w:r w:rsidR="004073FB">
        <w:t>.</w:t>
      </w:r>
      <w:r w:rsidR="00E578CD">
        <w:t>1. К</w:t>
      </w:r>
      <w:r w:rsidR="007263CE" w:rsidRPr="00822B99">
        <w:t>адастровой стоимости.</w:t>
      </w:r>
      <w:r w:rsidR="00C725B6">
        <w:t xml:space="preserve"> </w:t>
      </w:r>
      <w:bookmarkStart w:id="5" w:name="_Hlk194323950"/>
      <w:r w:rsidR="00BF151C" w:rsidRPr="00822B99">
        <w:t xml:space="preserve">Информация получена с портала </w:t>
      </w:r>
      <w:bookmarkEnd w:id="5"/>
      <w:r w:rsidR="00BF151C" w:rsidRPr="00822B99">
        <w:t>РОСРЕЕСТРА</w:t>
      </w:r>
    </w:p>
    <w:p w14:paraId="6D14A075" w14:textId="0DCA92B2" w:rsidR="00E578CD" w:rsidRDefault="005518F7" w:rsidP="00964E8A">
      <w:pPr>
        <w:tabs>
          <w:tab w:val="left" w:pos="-142"/>
        </w:tabs>
        <w:spacing w:line="360" w:lineRule="auto"/>
        <w:ind w:left="-567"/>
        <w:jc w:val="both"/>
      </w:pPr>
      <w:r>
        <w:t>4</w:t>
      </w:r>
      <w:r w:rsidR="004073FB">
        <w:t>.</w:t>
      </w:r>
      <w:r w:rsidR="00E578CD">
        <w:t xml:space="preserve">2. Сравнительный метод оценки </w:t>
      </w:r>
      <w:r w:rsidR="00E578CD" w:rsidRPr="00822B99">
        <w:t>Информация получена с портал</w:t>
      </w:r>
      <w:r w:rsidR="00E578CD">
        <w:t xml:space="preserve">ов </w:t>
      </w:r>
      <w:r w:rsidR="00EE3148">
        <w:t>АВИТО</w:t>
      </w:r>
      <w:r w:rsidR="000A2060">
        <w:t>.</w:t>
      </w:r>
    </w:p>
    <w:p w14:paraId="361B178F" w14:textId="07B6030E" w:rsidR="000A2060" w:rsidRDefault="000A2060" w:rsidP="00964E8A">
      <w:pPr>
        <w:tabs>
          <w:tab w:val="left" w:pos="-142"/>
        </w:tabs>
        <w:spacing w:line="360" w:lineRule="auto"/>
        <w:ind w:left="-567"/>
        <w:jc w:val="both"/>
      </w:pPr>
    </w:p>
    <w:p w14:paraId="3FF5317A" w14:textId="68D469F5" w:rsidR="00EE3148" w:rsidRDefault="005518F7" w:rsidP="00964E8A">
      <w:pPr>
        <w:pStyle w:val="a7"/>
        <w:tabs>
          <w:tab w:val="left" w:pos="-142"/>
        </w:tabs>
        <w:spacing w:after="0" w:line="360" w:lineRule="auto"/>
        <w:ind w:left="-567"/>
        <w:jc w:val="both"/>
        <w:rPr>
          <w:rFonts w:ascii="Times New Roman" w:hAnsi="Times New Roman"/>
          <w:b/>
          <w:bCs/>
          <w:kern w:val="28"/>
          <w:sz w:val="20"/>
          <w:szCs w:val="20"/>
        </w:rPr>
      </w:pPr>
      <w:r w:rsidRPr="00C66332">
        <w:rPr>
          <w:rFonts w:ascii="Times New Roman" w:hAnsi="Times New Roman"/>
          <w:b/>
          <w:bCs/>
        </w:rPr>
        <w:t>5</w:t>
      </w:r>
      <w:r w:rsidR="004073FB" w:rsidRPr="004073FB">
        <w:rPr>
          <w:b/>
          <w:bCs/>
        </w:rPr>
        <w:t xml:space="preserve">. </w:t>
      </w:r>
      <w:r>
        <w:rPr>
          <w:b/>
          <w:bCs/>
        </w:rPr>
        <w:t xml:space="preserve"> </w:t>
      </w:r>
      <w:r w:rsidR="00FB007A">
        <w:rPr>
          <w:rFonts w:ascii="Times New Roman" w:hAnsi="Times New Roman"/>
          <w:b/>
          <w:bCs/>
          <w:kern w:val="28"/>
          <w:sz w:val="20"/>
          <w:szCs w:val="20"/>
        </w:rPr>
        <w:t xml:space="preserve">Предмет </w:t>
      </w:r>
      <w:r w:rsidR="00EE3148">
        <w:rPr>
          <w:rFonts w:ascii="Times New Roman" w:hAnsi="Times New Roman"/>
          <w:b/>
          <w:bCs/>
          <w:kern w:val="28"/>
          <w:sz w:val="20"/>
          <w:szCs w:val="20"/>
        </w:rPr>
        <w:t>оценки</w:t>
      </w:r>
    </w:p>
    <w:p w14:paraId="49D36737" w14:textId="38ABFC9A" w:rsidR="005518F7" w:rsidRDefault="005518F7" w:rsidP="00964E8A">
      <w:pPr>
        <w:tabs>
          <w:tab w:val="left" w:pos="-142"/>
        </w:tabs>
        <w:spacing w:line="360" w:lineRule="auto"/>
        <w:ind w:left="-567"/>
        <w:jc w:val="both"/>
      </w:pPr>
      <w:r w:rsidRPr="00C94254">
        <w:t>Вид объекта недвижимости</w:t>
      </w:r>
      <w:r>
        <w:t>:</w:t>
      </w:r>
      <w:r w:rsidRPr="00C94254">
        <w:t xml:space="preserve"> </w:t>
      </w:r>
      <w:r w:rsidR="00D0712D">
        <w:t>Помещение</w:t>
      </w:r>
      <w:r>
        <w:t xml:space="preserve">, </w:t>
      </w:r>
      <w:r w:rsidRPr="006618BA">
        <w:t>Кадастровый номер:</w:t>
      </w:r>
      <w:r w:rsidRPr="005518F7">
        <w:t xml:space="preserve"> </w:t>
      </w:r>
      <w:r w:rsidR="00964E8A" w:rsidRPr="00C94254">
        <w:t>52:</w:t>
      </w:r>
      <w:r w:rsidR="00964E8A">
        <w:t>18</w:t>
      </w:r>
      <w:r w:rsidR="00964E8A" w:rsidRPr="00C94254">
        <w:t>:0</w:t>
      </w:r>
      <w:r w:rsidR="00964E8A">
        <w:t>06</w:t>
      </w:r>
      <w:r w:rsidR="00964E8A" w:rsidRPr="00AE6F4C">
        <w:t>00</w:t>
      </w:r>
      <w:r w:rsidR="00964E8A">
        <w:t>32:402</w:t>
      </w:r>
      <w:r>
        <w:t xml:space="preserve">, Назначение объекта </w:t>
      </w:r>
      <w:r>
        <w:lastRenderedPageBreak/>
        <w:t xml:space="preserve">недвижимости: </w:t>
      </w:r>
      <w:r w:rsidR="00D0712D">
        <w:t>Ж</w:t>
      </w:r>
      <w:r>
        <w:t xml:space="preserve">илое, </w:t>
      </w:r>
      <w:r w:rsidRPr="00C94254">
        <w:t>Местоположение</w:t>
      </w:r>
      <w:r>
        <w:t xml:space="preserve">: РФ, Нижегородская обл., </w:t>
      </w:r>
      <w:r w:rsidR="00D0712D">
        <w:t xml:space="preserve">гор. Нижний Новгород, Нижегородский р-н, ул. Пискунова, д.3, корп.3, кв. 142 а. </w:t>
      </w:r>
      <w:r>
        <w:t xml:space="preserve"> Вид права: Собственность, Площадь </w:t>
      </w:r>
      <w:r w:rsidR="00D0712D">
        <w:t xml:space="preserve">14,6 </w:t>
      </w:r>
      <w:r>
        <w:t xml:space="preserve">кв. м. </w:t>
      </w:r>
      <w:r w:rsidR="00D0712D">
        <w:t xml:space="preserve">Год постройки 1933 год. </w:t>
      </w:r>
      <w:r>
        <w:t xml:space="preserve"> </w:t>
      </w:r>
    </w:p>
    <w:p w14:paraId="6A2D36D8" w14:textId="77777777" w:rsidR="00C66332" w:rsidRDefault="00C66332" w:rsidP="00964E8A">
      <w:pPr>
        <w:tabs>
          <w:tab w:val="left" w:pos="-142"/>
        </w:tabs>
        <w:spacing w:line="360" w:lineRule="auto"/>
        <w:ind w:left="-567"/>
        <w:jc w:val="both"/>
        <w:rPr>
          <w:b/>
          <w:bCs/>
        </w:rPr>
      </w:pPr>
    </w:p>
    <w:p w14:paraId="6C9FE941" w14:textId="1F464B70" w:rsidR="004073FB" w:rsidRPr="004073FB" w:rsidRDefault="00C66332" w:rsidP="00964E8A">
      <w:pPr>
        <w:tabs>
          <w:tab w:val="left" w:pos="-142"/>
        </w:tabs>
        <w:spacing w:line="360" w:lineRule="auto"/>
        <w:ind w:left="-567"/>
        <w:jc w:val="both"/>
        <w:rPr>
          <w:b/>
          <w:bCs/>
        </w:rPr>
      </w:pPr>
      <w:r>
        <w:rPr>
          <w:b/>
          <w:bCs/>
        </w:rPr>
        <w:t xml:space="preserve">6. </w:t>
      </w:r>
      <w:r w:rsidR="004073FB" w:rsidRPr="004073FB">
        <w:rPr>
          <w:b/>
          <w:bCs/>
        </w:rPr>
        <w:t>Сравнительный метод оценки</w:t>
      </w:r>
    </w:p>
    <w:p w14:paraId="1CEAD0E0" w14:textId="7729B787" w:rsidR="00E578CD" w:rsidRPr="00C66332" w:rsidRDefault="00E578CD" w:rsidP="00964E8A">
      <w:pPr>
        <w:tabs>
          <w:tab w:val="left" w:pos="-142"/>
        </w:tabs>
        <w:spacing w:line="360" w:lineRule="auto"/>
        <w:ind w:left="-567"/>
        <w:jc w:val="both"/>
      </w:pPr>
      <w:r>
        <w:t>Рассматриваемы</w:t>
      </w:r>
      <w:r w:rsidR="005518F7">
        <w:t>й</w:t>
      </w:r>
      <w:r>
        <w:t xml:space="preserve"> (оцениваемы</w:t>
      </w:r>
      <w:r w:rsidR="005518F7">
        <w:t>й</w:t>
      </w:r>
      <w:r>
        <w:t>) земельны</w:t>
      </w:r>
      <w:r w:rsidR="005518F7">
        <w:t>й</w:t>
      </w:r>
      <w:r>
        <w:t xml:space="preserve"> участ</w:t>
      </w:r>
      <w:r w:rsidR="005518F7">
        <w:t>ок</w:t>
      </w:r>
      <w:r>
        <w:t xml:space="preserve"> находятся на территории </w:t>
      </w:r>
      <w:r w:rsidR="005518F7">
        <w:t xml:space="preserve">Российская Федерация, Нижегородская обл., </w:t>
      </w:r>
      <w:r w:rsidR="00D0712D">
        <w:t>гор. Нижний Новгород, Нижегородский р-н</w:t>
      </w:r>
      <w:r w:rsidR="00964E8A">
        <w:t xml:space="preserve">, в пределах ул. Пискунова и соседние улицы. </w:t>
      </w:r>
    </w:p>
    <w:p w14:paraId="482DE9FE" w14:textId="48638A23" w:rsidR="00E578CD" w:rsidRPr="00C66332" w:rsidRDefault="00E578CD" w:rsidP="00C66332">
      <w:pPr>
        <w:spacing w:line="360" w:lineRule="auto"/>
        <w:ind w:left="57"/>
        <w:jc w:val="both"/>
      </w:pPr>
    </w:p>
    <w:tbl>
      <w:tblPr>
        <w:tblStyle w:val="a6"/>
        <w:tblW w:w="10116" w:type="dxa"/>
        <w:tblInd w:w="-459" w:type="dxa"/>
        <w:tblLook w:val="04A0" w:firstRow="1" w:lastRow="0" w:firstColumn="1" w:lastColumn="0" w:noHBand="0" w:noVBand="1"/>
      </w:tblPr>
      <w:tblGrid>
        <w:gridCol w:w="2823"/>
        <w:gridCol w:w="3556"/>
        <w:gridCol w:w="1752"/>
        <w:gridCol w:w="1985"/>
      </w:tblGrid>
      <w:tr w:rsidR="00964E8A" w:rsidRPr="00C66332" w14:paraId="0FD225CD" w14:textId="02E2573C" w:rsidTr="00964E8A">
        <w:tc>
          <w:tcPr>
            <w:tcW w:w="2823" w:type="dxa"/>
          </w:tcPr>
          <w:p w14:paraId="6EF6B9D7" w14:textId="77777777" w:rsidR="00AE6F4C" w:rsidRPr="00C66332" w:rsidRDefault="00AE6F4C" w:rsidP="00C66332">
            <w:pPr>
              <w:ind w:left="57"/>
              <w:jc w:val="both"/>
            </w:pPr>
            <w:r w:rsidRPr="00C66332">
              <w:t xml:space="preserve">Аналог, </w:t>
            </w:r>
          </w:p>
          <w:p w14:paraId="79FD913D" w14:textId="77777777" w:rsidR="00AE6F4C" w:rsidRPr="00C66332" w:rsidRDefault="00AE6F4C" w:rsidP="00C66332">
            <w:pPr>
              <w:ind w:left="57"/>
              <w:jc w:val="both"/>
            </w:pPr>
            <w:r w:rsidRPr="00C66332">
              <w:t xml:space="preserve">Источник, </w:t>
            </w:r>
          </w:p>
          <w:p w14:paraId="7E8FE783" w14:textId="77777777" w:rsidR="00AE6F4C" w:rsidRPr="00C66332" w:rsidRDefault="00AE6F4C" w:rsidP="00C66332">
            <w:pPr>
              <w:ind w:left="57"/>
              <w:jc w:val="both"/>
            </w:pPr>
            <w:r w:rsidRPr="00C66332">
              <w:t>дата объявления</w:t>
            </w:r>
          </w:p>
          <w:p w14:paraId="57BB6926" w14:textId="43229D1D" w:rsidR="00AE6F4C" w:rsidRPr="00C66332" w:rsidRDefault="00AE6F4C" w:rsidP="00C66332">
            <w:pPr>
              <w:ind w:left="57"/>
              <w:jc w:val="both"/>
            </w:pPr>
            <w:r w:rsidRPr="00C66332">
              <w:t xml:space="preserve">ссылка на объявление, </w:t>
            </w:r>
          </w:p>
        </w:tc>
        <w:tc>
          <w:tcPr>
            <w:tcW w:w="3556" w:type="dxa"/>
          </w:tcPr>
          <w:p w14:paraId="4BBDB79D" w14:textId="68E7C5C8" w:rsidR="00AE6F4C" w:rsidRPr="00C66332" w:rsidRDefault="00AE6F4C" w:rsidP="00C66332">
            <w:pPr>
              <w:ind w:left="57"/>
              <w:jc w:val="both"/>
            </w:pPr>
            <w:r w:rsidRPr="00C66332">
              <w:t>Описание</w:t>
            </w:r>
          </w:p>
        </w:tc>
        <w:tc>
          <w:tcPr>
            <w:tcW w:w="1752" w:type="dxa"/>
          </w:tcPr>
          <w:p w14:paraId="4839CF96" w14:textId="18B1664E" w:rsidR="00AE6F4C" w:rsidRPr="00C66332" w:rsidRDefault="00AE6F4C" w:rsidP="00C66332">
            <w:pPr>
              <w:ind w:left="57"/>
              <w:jc w:val="center"/>
            </w:pPr>
            <w:r w:rsidRPr="00C66332">
              <w:t>Рыночная стоимость (руб.)</w:t>
            </w:r>
          </w:p>
        </w:tc>
        <w:tc>
          <w:tcPr>
            <w:tcW w:w="1985" w:type="dxa"/>
          </w:tcPr>
          <w:p w14:paraId="403943E2" w14:textId="234A0F04" w:rsidR="00AE6F4C" w:rsidRPr="00C66332" w:rsidRDefault="00AE6F4C" w:rsidP="00C66332">
            <w:pPr>
              <w:ind w:left="57"/>
              <w:jc w:val="center"/>
            </w:pPr>
            <w:r>
              <w:t xml:space="preserve">Рыночная стоимость 1 в. метра (руб.) </w:t>
            </w:r>
          </w:p>
        </w:tc>
      </w:tr>
      <w:tr w:rsidR="00964E8A" w:rsidRPr="00C66332" w14:paraId="09D1733E" w14:textId="6FEDF996" w:rsidTr="00964E8A">
        <w:tc>
          <w:tcPr>
            <w:tcW w:w="2823" w:type="dxa"/>
          </w:tcPr>
          <w:p w14:paraId="5190E4F4" w14:textId="2E1DB8C2" w:rsidR="00AE6F4C" w:rsidRPr="00C66332" w:rsidRDefault="00AE6F4C" w:rsidP="00C66332">
            <w:pPr>
              <w:ind w:left="57"/>
              <w:jc w:val="both"/>
            </w:pPr>
            <w:r w:rsidRPr="00C66332">
              <w:t>АВИТО</w:t>
            </w:r>
          </w:p>
          <w:p w14:paraId="0C00D7EF" w14:textId="0FB9F85B" w:rsidR="00AE6F4C" w:rsidRPr="00C66332" w:rsidRDefault="00AE6F4C" w:rsidP="00964E8A">
            <w:pPr>
              <w:ind w:left="57"/>
              <w:jc w:val="both"/>
            </w:pPr>
            <w:r w:rsidRPr="00C66332">
              <w:t>Объявление №</w:t>
            </w:r>
            <w:r w:rsidRPr="00AE6F4C">
              <w:t>1892141976 · 24.11</w:t>
            </w:r>
            <w:r w:rsidRPr="00C66332">
              <w:t>.2025</w:t>
            </w:r>
          </w:p>
        </w:tc>
        <w:tc>
          <w:tcPr>
            <w:tcW w:w="3556" w:type="dxa"/>
          </w:tcPr>
          <w:p w14:paraId="6AFBDF89" w14:textId="77777777" w:rsidR="00AE6F4C" w:rsidRPr="00AE6F4C" w:rsidRDefault="00AE6F4C" w:rsidP="00FB007A">
            <w:pPr>
              <w:pStyle w:val="paramsparamslistitemxzy3mg"/>
              <w:shd w:val="clear" w:color="auto" w:fill="FFFFFF"/>
              <w:spacing w:before="0" w:beforeAutospacing="0" w:after="0" w:afterAutospacing="0"/>
              <w:ind w:left="57"/>
              <w:textAlignment w:val="baseline"/>
              <w:rPr>
                <w:kern w:val="28"/>
                <w:sz w:val="20"/>
                <w:szCs w:val="20"/>
              </w:rPr>
            </w:pPr>
            <w:r w:rsidRPr="00AE6F4C">
              <w:rPr>
                <w:kern w:val="28"/>
                <w:sz w:val="20"/>
                <w:szCs w:val="20"/>
              </w:rPr>
              <w:t>Нижегородская обл., Нижний Новгород, Алексеевская ул., 19</w:t>
            </w:r>
          </w:p>
          <w:p w14:paraId="1768909E" w14:textId="53E77C81" w:rsidR="00AE6F4C" w:rsidRPr="00AE6F4C" w:rsidRDefault="00AE6F4C" w:rsidP="00FB007A">
            <w:pPr>
              <w:pStyle w:val="paramsparamslistitemxzy3mg"/>
              <w:shd w:val="clear" w:color="auto" w:fill="FFFFFF"/>
              <w:spacing w:before="0" w:beforeAutospacing="0" w:after="0" w:afterAutospacing="0"/>
              <w:ind w:left="57"/>
              <w:textAlignment w:val="baseline"/>
              <w:rPr>
                <w:kern w:val="28"/>
                <w:sz w:val="20"/>
                <w:szCs w:val="20"/>
              </w:rPr>
            </w:pPr>
            <w:r w:rsidRPr="00AE6F4C">
              <w:rPr>
                <w:kern w:val="28"/>
                <w:sz w:val="20"/>
                <w:szCs w:val="20"/>
              </w:rPr>
              <w:t>Комната 10 кв.</w:t>
            </w:r>
            <w:r>
              <w:rPr>
                <w:kern w:val="28"/>
                <w:sz w:val="20"/>
                <w:szCs w:val="20"/>
              </w:rPr>
              <w:t xml:space="preserve"> </w:t>
            </w:r>
            <w:r w:rsidRPr="00AE6F4C">
              <w:rPr>
                <w:kern w:val="28"/>
                <w:sz w:val="20"/>
                <w:szCs w:val="20"/>
              </w:rPr>
              <w:t>метров </w:t>
            </w:r>
          </w:p>
        </w:tc>
        <w:tc>
          <w:tcPr>
            <w:tcW w:w="1752" w:type="dxa"/>
          </w:tcPr>
          <w:p w14:paraId="2180B7FF" w14:textId="6DEEA08B" w:rsidR="00AE6F4C" w:rsidRPr="00C66332" w:rsidRDefault="00AE6F4C" w:rsidP="00C66332">
            <w:pPr>
              <w:ind w:left="57"/>
              <w:jc w:val="center"/>
            </w:pPr>
            <w:r w:rsidRPr="00AE6F4C">
              <w:t>2 000</w:t>
            </w:r>
            <w:r>
              <w:t> </w:t>
            </w:r>
            <w:r w:rsidRPr="00AE6F4C">
              <w:t>000</w:t>
            </w:r>
            <w:r>
              <w:t>,00</w:t>
            </w:r>
          </w:p>
        </w:tc>
        <w:tc>
          <w:tcPr>
            <w:tcW w:w="1985" w:type="dxa"/>
          </w:tcPr>
          <w:p w14:paraId="178CE116" w14:textId="595E0B1B" w:rsidR="00AE6F4C" w:rsidRPr="00964E8A" w:rsidRDefault="00964E8A" w:rsidP="00964E8A">
            <w:pPr>
              <w:ind w:left="57"/>
              <w:jc w:val="center"/>
            </w:pPr>
            <w:r w:rsidRPr="00964E8A">
              <w:t>200 000,0</w:t>
            </w:r>
          </w:p>
        </w:tc>
      </w:tr>
      <w:tr w:rsidR="00964E8A" w:rsidRPr="00C66332" w14:paraId="632A935D" w14:textId="12A3CA8F" w:rsidTr="009A0BE7">
        <w:trPr>
          <w:trHeight w:val="247"/>
        </w:trPr>
        <w:tc>
          <w:tcPr>
            <w:tcW w:w="2823" w:type="dxa"/>
          </w:tcPr>
          <w:p w14:paraId="4874CD3C" w14:textId="77777777" w:rsidR="00AE6F4C" w:rsidRPr="00C66332" w:rsidRDefault="00AE6F4C" w:rsidP="00C66332">
            <w:pPr>
              <w:ind w:left="57"/>
              <w:jc w:val="both"/>
            </w:pPr>
            <w:r w:rsidRPr="00C66332">
              <w:t>АВИТО</w:t>
            </w:r>
          </w:p>
          <w:p w14:paraId="433EC1A1" w14:textId="6C797773" w:rsidR="00AE6F4C" w:rsidRPr="00C66332" w:rsidRDefault="00AE6F4C" w:rsidP="00964E8A">
            <w:pPr>
              <w:ind w:left="57"/>
              <w:jc w:val="both"/>
            </w:pPr>
            <w:r w:rsidRPr="00C66332">
              <w:t xml:space="preserve">Объявление </w:t>
            </w:r>
            <w:r w:rsidRPr="00AE6F4C">
              <w:t>№ 7809400639 · 12.12.2025</w:t>
            </w:r>
          </w:p>
        </w:tc>
        <w:tc>
          <w:tcPr>
            <w:tcW w:w="3556" w:type="dxa"/>
          </w:tcPr>
          <w:p w14:paraId="1D90FFCD" w14:textId="77777777" w:rsidR="00AE6F4C" w:rsidRPr="00AE6F4C" w:rsidRDefault="00AE6F4C" w:rsidP="00AE6F4C">
            <w:pPr>
              <w:pStyle w:val="paramsparamslistitemxzy3mg"/>
              <w:shd w:val="clear" w:color="auto" w:fill="FFFFFF"/>
              <w:spacing w:before="0" w:beforeAutospacing="0" w:after="0" w:afterAutospacing="0"/>
              <w:ind w:left="57"/>
              <w:textAlignment w:val="baseline"/>
              <w:rPr>
                <w:kern w:val="28"/>
                <w:sz w:val="20"/>
                <w:szCs w:val="20"/>
              </w:rPr>
            </w:pPr>
            <w:r w:rsidRPr="00AE6F4C">
              <w:rPr>
                <w:kern w:val="28"/>
                <w:sz w:val="20"/>
                <w:szCs w:val="20"/>
              </w:rPr>
              <w:t>Нижегородская обл., Нижний Новгород, Алексеевская ул., 19</w:t>
            </w:r>
          </w:p>
          <w:p w14:paraId="5997087E" w14:textId="0AE8600E" w:rsidR="00AE6F4C" w:rsidRPr="00C66332" w:rsidRDefault="00AE6F4C" w:rsidP="00AE6F4C">
            <w:pPr>
              <w:pStyle w:val="paramsparamslistitemxzy3mg"/>
              <w:shd w:val="clear" w:color="auto" w:fill="FFFFFF"/>
              <w:spacing w:before="0" w:beforeAutospacing="0" w:after="0" w:afterAutospacing="0"/>
              <w:ind w:left="57"/>
              <w:textAlignment w:val="baseline"/>
            </w:pPr>
            <w:r w:rsidRPr="00AE6F4C">
              <w:rPr>
                <w:kern w:val="28"/>
                <w:sz w:val="20"/>
                <w:szCs w:val="20"/>
              </w:rPr>
              <w:t>Комната 1</w:t>
            </w:r>
            <w:r>
              <w:rPr>
                <w:kern w:val="28"/>
                <w:sz w:val="20"/>
                <w:szCs w:val="20"/>
              </w:rPr>
              <w:t>8</w:t>
            </w:r>
            <w:r w:rsidRPr="00AE6F4C">
              <w:rPr>
                <w:kern w:val="28"/>
                <w:sz w:val="20"/>
                <w:szCs w:val="20"/>
              </w:rPr>
              <w:t xml:space="preserve"> кв.</w:t>
            </w:r>
            <w:r>
              <w:rPr>
                <w:kern w:val="28"/>
                <w:sz w:val="20"/>
                <w:szCs w:val="20"/>
              </w:rPr>
              <w:t xml:space="preserve"> </w:t>
            </w:r>
            <w:r w:rsidRPr="00AE6F4C">
              <w:rPr>
                <w:kern w:val="28"/>
                <w:sz w:val="20"/>
                <w:szCs w:val="20"/>
              </w:rPr>
              <w:t>метров</w:t>
            </w:r>
          </w:p>
        </w:tc>
        <w:tc>
          <w:tcPr>
            <w:tcW w:w="1752" w:type="dxa"/>
          </w:tcPr>
          <w:p w14:paraId="122D9CCC" w14:textId="02BA59D7" w:rsidR="00AE6F4C" w:rsidRPr="00C66332" w:rsidRDefault="00AE6F4C" w:rsidP="00C66332">
            <w:pPr>
              <w:ind w:left="57"/>
              <w:jc w:val="center"/>
            </w:pPr>
            <w:r>
              <w:t>2 500</w:t>
            </w:r>
            <w:r w:rsidRPr="00C66332">
              <w:t> 000,0</w:t>
            </w:r>
          </w:p>
        </w:tc>
        <w:tc>
          <w:tcPr>
            <w:tcW w:w="1985" w:type="dxa"/>
          </w:tcPr>
          <w:p w14:paraId="6EDA1B6B" w14:textId="31C0F1F1" w:rsidR="00964E8A" w:rsidRPr="00964E8A" w:rsidRDefault="00964E8A" w:rsidP="00964E8A">
            <w:pPr>
              <w:ind w:left="57"/>
              <w:jc w:val="center"/>
            </w:pPr>
            <w:r w:rsidRPr="00964E8A">
              <w:t>138 888,89</w:t>
            </w:r>
          </w:p>
          <w:p w14:paraId="309E80F4" w14:textId="5C496E25" w:rsidR="00AE6F4C" w:rsidRPr="00C66332" w:rsidRDefault="00AE6F4C" w:rsidP="00964E8A">
            <w:pPr>
              <w:ind w:left="57"/>
              <w:jc w:val="center"/>
            </w:pPr>
          </w:p>
        </w:tc>
      </w:tr>
      <w:tr w:rsidR="00964E8A" w:rsidRPr="00C66332" w14:paraId="145F9197" w14:textId="4BC5E289" w:rsidTr="00964E8A">
        <w:tc>
          <w:tcPr>
            <w:tcW w:w="2823" w:type="dxa"/>
          </w:tcPr>
          <w:p w14:paraId="5E28E806" w14:textId="77777777" w:rsidR="00AE6F4C" w:rsidRPr="00C66332" w:rsidRDefault="00AE6F4C" w:rsidP="00C66332">
            <w:pPr>
              <w:ind w:left="57"/>
              <w:jc w:val="both"/>
            </w:pPr>
            <w:r w:rsidRPr="00C66332">
              <w:t>АВИТО</w:t>
            </w:r>
          </w:p>
          <w:p w14:paraId="73643E09" w14:textId="5F49A48C" w:rsidR="00AE6F4C" w:rsidRPr="00C66332" w:rsidRDefault="00AE6F4C" w:rsidP="00C66332">
            <w:pPr>
              <w:ind w:left="57"/>
              <w:jc w:val="both"/>
            </w:pPr>
            <w:r w:rsidRPr="00C66332">
              <w:t xml:space="preserve">Объявление </w:t>
            </w:r>
            <w:r w:rsidRPr="00AE6F4C">
              <w:t>№ 2202829196 · 11.12.2025</w:t>
            </w:r>
          </w:p>
        </w:tc>
        <w:tc>
          <w:tcPr>
            <w:tcW w:w="3556" w:type="dxa"/>
          </w:tcPr>
          <w:p w14:paraId="66C2514A" w14:textId="77777777" w:rsidR="00AE6F4C" w:rsidRPr="00AE6F4C" w:rsidRDefault="00AE6F4C" w:rsidP="00FB007A">
            <w:pPr>
              <w:pStyle w:val="paramsparamslistitemxzy3mg"/>
              <w:shd w:val="clear" w:color="auto" w:fill="FFFFFF"/>
              <w:spacing w:before="0" w:beforeAutospacing="0" w:after="0" w:afterAutospacing="0"/>
              <w:ind w:left="57"/>
              <w:textAlignment w:val="baseline"/>
              <w:rPr>
                <w:kern w:val="28"/>
                <w:sz w:val="20"/>
                <w:szCs w:val="20"/>
              </w:rPr>
            </w:pPr>
            <w:r w:rsidRPr="00AE6F4C">
              <w:rPr>
                <w:kern w:val="28"/>
                <w:sz w:val="20"/>
                <w:szCs w:val="20"/>
              </w:rPr>
              <w:t>Нижегородская обл., Нижний Новгород, ул. Пискунова, 18А</w:t>
            </w:r>
          </w:p>
          <w:p w14:paraId="67ACC4A5" w14:textId="4112C01C" w:rsidR="00AE6F4C" w:rsidRPr="00AE6F4C" w:rsidRDefault="00AE6F4C" w:rsidP="00FB007A">
            <w:pPr>
              <w:pStyle w:val="paramsparamslistitemxzy3mg"/>
              <w:shd w:val="clear" w:color="auto" w:fill="FFFFFF"/>
              <w:spacing w:before="0" w:beforeAutospacing="0" w:after="0" w:afterAutospacing="0"/>
              <w:ind w:left="57"/>
              <w:textAlignment w:val="baseline"/>
              <w:rPr>
                <w:kern w:val="28"/>
                <w:sz w:val="20"/>
                <w:szCs w:val="20"/>
              </w:rPr>
            </w:pPr>
            <w:r w:rsidRPr="00AE6F4C">
              <w:rPr>
                <w:kern w:val="28"/>
                <w:sz w:val="20"/>
                <w:szCs w:val="20"/>
              </w:rPr>
              <w:t>Комната 1</w:t>
            </w:r>
            <w:r>
              <w:rPr>
                <w:kern w:val="28"/>
                <w:sz w:val="20"/>
                <w:szCs w:val="20"/>
              </w:rPr>
              <w:t>6</w:t>
            </w:r>
            <w:r w:rsidRPr="00AE6F4C">
              <w:rPr>
                <w:kern w:val="28"/>
                <w:sz w:val="20"/>
                <w:szCs w:val="20"/>
              </w:rPr>
              <w:t xml:space="preserve"> кв.</w:t>
            </w:r>
            <w:r>
              <w:rPr>
                <w:kern w:val="28"/>
                <w:sz w:val="20"/>
                <w:szCs w:val="20"/>
              </w:rPr>
              <w:t xml:space="preserve"> </w:t>
            </w:r>
            <w:r w:rsidRPr="00AE6F4C">
              <w:rPr>
                <w:kern w:val="28"/>
                <w:sz w:val="20"/>
                <w:szCs w:val="20"/>
              </w:rPr>
              <w:t>метров </w:t>
            </w:r>
          </w:p>
        </w:tc>
        <w:tc>
          <w:tcPr>
            <w:tcW w:w="1752" w:type="dxa"/>
          </w:tcPr>
          <w:p w14:paraId="6A00E500" w14:textId="7FB4F738" w:rsidR="00AE6F4C" w:rsidRPr="00C66332" w:rsidRDefault="00AE6F4C" w:rsidP="00C66332">
            <w:pPr>
              <w:ind w:left="57"/>
              <w:jc w:val="center"/>
            </w:pPr>
            <w:r>
              <w:t>3 500 000</w:t>
            </w:r>
            <w:r w:rsidRPr="00C66332">
              <w:t>,0</w:t>
            </w:r>
          </w:p>
        </w:tc>
        <w:tc>
          <w:tcPr>
            <w:tcW w:w="1985" w:type="dxa"/>
          </w:tcPr>
          <w:p w14:paraId="51F491D1" w14:textId="10A69143" w:rsidR="00964E8A" w:rsidRPr="00964E8A" w:rsidRDefault="00964E8A" w:rsidP="00964E8A">
            <w:pPr>
              <w:ind w:left="57"/>
              <w:jc w:val="center"/>
            </w:pPr>
            <w:r w:rsidRPr="00964E8A">
              <w:t>218 750,00</w:t>
            </w:r>
          </w:p>
          <w:p w14:paraId="01909011" w14:textId="0A8F9732" w:rsidR="00AE6F4C" w:rsidRPr="00C66332" w:rsidRDefault="00AE6F4C" w:rsidP="00964E8A">
            <w:pPr>
              <w:ind w:left="57"/>
              <w:jc w:val="center"/>
            </w:pPr>
          </w:p>
        </w:tc>
      </w:tr>
      <w:tr w:rsidR="00AE6F4C" w:rsidRPr="00C66332" w14:paraId="505C683B" w14:textId="77777777" w:rsidTr="00964E8A">
        <w:tc>
          <w:tcPr>
            <w:tcW w:w="2823" w:type="dxa"/>
          </w:tcPr>
          <w:p w14:paraId="03314FC4" w14:textId="77777777" w:rsidR="00AE6F4C" w:rsidRPr="00C66332" w:rsidRDefault="00AE6F4C" w:rsidP="00AE6F4C">
            <w:pPr>
              <w:ind w:left="57"/>
              <w:jc w:val="both"/>
            </w:pPr>
            <w:r w:rsidRPr="00C66332">
              <w:t>АВИТО</w:t>
            </w:r>
          </w:p>
          <w:p w14:paraId="49641D13" w14:textId="73DF561A" w:rsidR="00AE6F4C" w:rsidRPr="00C66332" w:rsidRDefault="00AE6F4C" w:rsidP="00AE6F4C">
            <w:pPr>
              <w:ind w:left="57"/>
              <w:jc w:val="both"/>
            </w:pPr>
            <w:r w:rsidRPr="00C66332">
              <w:t xml:space="preserve">Объявление </w:t>
            </w:r>
            <w:r w:rsidRPr="00AE6F4C">
              <w:t>№ 4499096541 · 1</w:t>
            </w:r>
            <w:r>
              <w:t>7</w:t>
            </w:r>
            <w:r w:rsidRPr="00AE6F4C">
              <w:t>.12.2025</w:t>
            </w:r>
          </w:p>
        </w:tc>
        <w:tc>
          <w:tcPr>
            <w:tcW w:w="3556" w:type="dxa"/>
          </w:tcPr>
          <w:p w14:paraId="40D4FE98" w14:textId="77777777" w:rsidR="00AE6F4C" w:rsidRPr="00AE6F4C" w:rsidRDefault="00AE6F4C" w:rsidP="00AE6F4C">
            <w:pPr>
              <w:pStyle w:val="paramsparamslistitemxzy3mg"/>
              <w:shd w:val="clear" w:color="auto" w:fill="FFFFFF"/>
              <w:spacing w:before="0" w:beforeAutospacing="0" w:after="0" w:afterAutospacing="0"/>
              <w:ind w:left="57"/>
              <w:textAlignment w:val="baseline"/>
              <w:rPr>
                <w:kern w:val="28"/>
                <w:sz w:val="20"/>
                <w:szCs w:val="20"/>
              </w:rPr>
            </w:pPr>
            <w:r w:rsidRPr="00AE6F4C">
              <w:rPr>
                <w:kern w:val="28"/>
                <w:sz w:val="20"/>
                <w:szCs w:val="20"/>
              </w:rPr>
              <w:t>Нижегородская обл., Нижний Новгород, ул. Пискунова, 18А</w:t>
            </w:r>
          </w:p>
          <w:p w14:paraId="20BC4256" w14:textId="34BE4FCA" w:rsidR="00AE6F4C" w:rsidRPr="00AE6F4C" w:rsidRDefault="00AE6F4C" w:rsidP="00AE6F4C">
            <w:pPr>
              <w:pStyle w:val="paramsparamslistitemxzy3mg"/>
              <w:shd w:val="clear" w:color="auto" w:fill="FFFFFF"/>
              <w:spacing w:before="0" w:beforeAutospacing="0" w:after="0" w:afterAutospacing="0"/>
              <w:ind w:left="57"/>
              <w:textAlignment w:val="baseline"/>
              <w:rPr>
                <w:kern w:val="28"/>
                <w:sz w:val="20"/>
                <w:szCs w:val="20"/>
              </w:rPr>
            </w:pPr>
            <w:r w:rsidRPr="00AE6F4C">
              <w:rPr>
                <w:kern w:val="28"/>
                <w:sz w:val="20"/>
                <w:szCs w:val="20"/>
              </w:rPr>
              <w:t xml:space="preserve">Комната </w:t>
            </w:r>
            <w:r>
              <w:rPr>
                <w:kern w:val="28"/>
                <w:sz w:val="20"/>
                <w:szCs w:val="20"/>
              </w:rPr>
              <w:t>28</w:t>
            </w:r>
            <w:r w:rsidRPr="00AE6F4C">
              <w:rPr>
                <w:kern w:val="28"/>
                <w:sz w:val="20"/>
                <w:szCs w:val="20"/>
              </w:rPr>
              <w:t xml:space="preserve"> кв.</w:t>
            </w:r>
            <w:r>
              <w:rPr>
                <w:kern w:val="28"/>
                <w:sz w:val="20"/>
                <w:szCs w:val="20"/>
              </w:rPr>
              <w:t xml:space="preserve"> </w:t>
            </w:r>
            <w:r w:rsidRPr="00AE6F4C">
              <w:rPr>
                <w:kern w:val="28"/>
                <w:sz w:val="20"/>
                <w:szCs w:val="20"/>
              </w:rPr>
              <w:t>метров </w:t>
            </w:r>
          </w:p>
        </w:tc>
        <w:tc>
          <w:tcPr>
            <w:tcW w:w="1752" w:type="dxa"/>
          </w:tcPr>
          <w:p w14:paraId="7149AE50" w14:textId="2981C25E" w:rsidR="00AE6F4C" w:rsidRDefault="00AE6F4C" w:rsidP="00C66332">
            <w:pPr>
              <w:ind w:left="57"/>
              <w:jc w:val="center"/>
            </w:pPr>
            <w:r>
              <w:t>3 700 000,0</w:t>
            </w:r>
          </w:p>
        </w:tc>
        <w:tc>
          <w:tcPr>
            <w:tcW w:w="1985" w:type="dxa"/>
          </w:tcPr>
          <w:p w14:paraId="27842A88" w14:textId="1122F9A1" w:rsidR="00964E8A" w:rsidRPr="00964E8A" w:rsidRDefault="00964E8A" w:rsidP="00964E8A">
            <w:pPr>
              <w:ind w:left="57"/>
              <w:jc w:val="center"/>
            </w:pPr>
            <w:r w:rsidRPr="00964E8A">
              <w:t>132 142,86</w:t>
            </w:r>
          </w:p>
          <w:p w14:paraId="32B1216F" w14:textId="4A23DF07" w:rsidR="00AE6F4C" w:rsidRPr="00C66332" w:rsidRDefault="00AE6F4C" w:rsidP="00964E8A">
            <w:pPr>
              <w:ind w:left="57"/>
              <w:jc w:val="center"/>
            </w:pPr>
          </w:p>
        </w:tc>
      </w:tr>
    </w:tbl>
    <w:p w14:paraId="094161BE" w14:textId="5543CD54" w:rsidR="00C66332" w:rsidRDefault="00C66332" w:rsidP="004073FB">
      <w:pPr>
        <w:spacing w:line="360" w:lineRule="auto"/>
        <w:jc w:val="both"/>
      </w:pPr>
    </w:p>
    <w:p w14:paraId="6261BBB6" w14:textId="078FF4B8" w:rsidR="00964E8A" w:rsidRPr="00964E8A" w:rsidRDefault="00964E8A" w:rsidP="009A0BE7">
      <w:pPr>
        <w:widowControl/>
        <w:overflowPunct/>
        <w:autoSpaceDE/>
        <w:autoSpaceDN/>
        <w:adjustRightInd/>
        <w:spacing w:line="360" w:lineRule="auto"/>
        <w:ind w:left="-567"/>
        <w:jc w:val="both"/>
      </w:pPr>
      <w:r>
        <w:t xml:space="preserve">Исходя из аналога приведенных, средняя стоимость 1 квадратного метра объекта недвижимости в виде жилого помещения - 1 комнаты, расположенной в Нижегородском районе гор. Нижнего Новгорода в пределах ул. Пискунова, составляет </w:t>
      </w:r>
      <w:r w:rsidRPr="00964E8A">
        <w:t>173 000,0</w:t>
      </w:r>
      <w:r>
        <w:t xml:space="preserve"> рублей</w:t>
      </w:r>
    </w:p>
    <w:p w14:paraId="6E4CFC56" w14:textId="77777777" w:rsidR="00964E8A" w:rsidRDefault="00964E8A" w:rsidP="009A0BE7">
      <w:pPr>
        <w:spacing w:line="360" w:lineRule="auto"/>
        <w:ind w:left="-567"/>
        <w:jc w:val="both"/>
      </w:pPr>
      <w:r>
        <w:t xml:space="preserve">   </w:t>
      </w:r>
    </w:p>
    <w:p w14:paraId="7CDA0D51" w14:textId="2F8DCF0D" w:rsidR="00C66332" w:rsidRPr="00C66332" w:rsidRDefault="00C66332" w:rsidP="009A0BE7">
      <w:pPr>
        <w:spacing w:line="360" w:lineRule="auto"/>
        <w:ind w:left="-567"/>
        <w:jc w:val="both"/>
        <w:rPr>
          <w:b/>
          <w:bCs/>
        </w:rPr>
      </w:pPr>
      <w:r w:rsidRPr="00C66332">
        <w:rPr>
          <w:b/>
          <w:bCs/>
        </w:rPr>
        <w:t>7. Кадастровая стоимость:</w:t>
      </w:r>
    </w:p>
    <w:p w14:paraId="083FDFE4" w14:textId="33A00080" w:rsidR="00C66332" w:rsidRDefault="00C66332" w:rsidP="009A0BE7">
      <w:pPr>
        <w:spacing w:line="360" w:lineRule="auto"/>
        <w:ind w:left="-567"/>
        <w:jc w:val="both"/>
      </w:pPr>
      <w:r w:rsidRPr="000619C7">
        <w:t xml:space="preserve">Кадастровая стоимость </w:t>
      </w:r>
      <w:r w:rsidR="00AE6F4C">
        <w:t xml:space="preserve">жилого помещения </w:t>
      </w:r>
      <w:r w:rsidRPr="00C66332">
        <w:t>(</w:t>
      </w:r>
      <w:r w:rsidR="00964E8A" w:rsidRPr="00C94254">
        <w:t>52:</w:t>
      </w:r>
      <w:r w:rsidR="00964E8A">
        <w:t>18</w:t>
      </w:r>
      <w:r w:rsidR="00964E8A" w:rsidRPr="00C94254">
        <w:t>:0</w:t>
      </w:r>
      <w:r w:rsidR="00964E8A">
        <w:t>06</w:t>
      </w:r>
      <w:r w:rsidR="00964E8A" w:rsidRPr="00AE6F4C">
        <w:t>00</w:t>
      </w:r>
      <w:r w:rsidR="00964E8A">
        <w:t>32:402</w:t>
      </w:r>
      <w:r>
        <w:t xml:space="preserve">): </w:t>
      </w:r>
      <w:r w:rsidR="00D0712D" w:rsidRPr="00AE6F4C">
        <w:t xml:space="preserve">2 391 435,18 </w:t>
      </w:r>
      <w:r w:rsidR="00FB007A">
        <w:t>рублей.</w:t>
      </w:r>
    </w:p>
    <w:p w14:paraId="1C4003FF" w14:textId="3EC06F42" w:rsidR="00964E8A" w:rsidRPr="000619C7" w:rsidRDefault="00964E8A" w:rsidP="009A0BE7">
      <w:pPr>
        <w:spacing w:line="360" w:lineRule="auto"/>
        <w:ind w:left="-567"/>
        <w:jc w:val="both"/>
      </w:pPr>
      <w:r w:rsidRPr="00964E8A">
        <w:t>Удельный показатель кадастровой стоимости: 163 796,93 руб./кв. м</w:t>
      </w:r>
    </w:p>
    <w:p w14:paraId="6C0B0854" w14:textId="77777777" w:rsidR="00FB007A" w:rsidRPr="00FB007A" w:rsidRDefault="00FB007A" w:rsidP="009A0BE7">
      <w:pPr>
        <w:pStyle w:val="a7"/>
        <w:spacing w:after="0" w:line="360" w:lineRule="auto"/>
        <w:ind w:left="-567"/>
        <w:jc w:val="both"/>
        <w:rPr>
          <w:rFonts w:ascii="Times New Roman" w:hAnsi="Times New Roman"/>
          <w:b/>
          <w:bCs/>
          <w:kern w:val="28"/>
          <w:sz w:val="20"/>
          <w:szCs w:val="20"/>
        </w:rPr>
      </w:pPr>
    </w:p>
    <w:p w14:paraId="30F00E87" w14:textId="34C2D47C" w:rsidR="00FB007A" w:rsidRPr="00FB007A" w:rsidRDefault="00FB007A" w:rsidP="009A0BE7">
      <w:pPr>
        <w:pStyle w:val="a7"/>
        <w:spacing w:after="0" w:line="360" w:lineRule="auto"/>
        <w:ind w:left="-567"/>
        <w:jc w:val="both"/>
        <w:rPr>
          <w:rFonts w:ascii="Times New Roman" w:hAnsi="Times New Roman"/>
          <w:b/>
          <w:bCs/>
          <w:kern w:val="28"/>
          <w:sz w:val="20"/>
          <w:szCs w:val="20"/>
        </w:rPr>
      </w:pPr>
      <w:r w:rsidRPr="00FB007A">
        <w:rPr>
          <w:rFonts w:ascii="Times New Roman" w:hAnsi="Times New Roman"/>
          <w:b/>
          <w:bCs/>
          <w:kern w:val="28"/>
          <w:sz w:val="20"/>
          <w:szCs w:val="20"/>
        </w:rPr>
        <w:t>8. Выводы о стоимости рассматриваемых объектов недвижимого</w:t>
      </w:r>
      <w:r>
        <w:rPr>
          <w:rFonts w:ascii="Times New Roman" w:hAnsi="Times New Roman"/>
          <w:b/>
          <w:bCs/>
          <w:kern w:val="28"/>
          <w:sz w:val="20"/>
          <w:szCs w:val="20"/>
        </w:rPr>
        <w:t xml:space="preserve"> </w:t>
      </w:r>
      <w:r w:rsidRPr="00FB007A">
        <w:rPr>
          <w:rFonts w:ascii="Times New Roman" w:hAnsi="Times New Roman"/>
          <w:b/>
          <w:bCs/>
          <w:kern w:val="28"/>
          <w:sz w:val="20"/>
          <w:szCs w:val="20"/>
        </w:rPr>
        <w:t xml:space="preserve">имущества: </w:t>
      </w:r>
    </w:p>
    <w:p w14:paraId="381E69EE" w14:textId="60205B4F" w:rsidR="00D2554E" w:rsidRDefault="00BA6AF8" w:rsidP="009A0BE7">
      <w:pPr>
        <w:pStyle w:val="a7"/>
        <w:spacing w:after="0" w:line="360" w:lineRule="auto"/>
        <w:ind w:left="-567"/>
        <w:jc w:val="both"/>
        <w:rPr>
          <w:rFonts w:ascii="Times New Roman" w:hAnsi="Times New Roman"/>
          <w:kern w:val="28"/>
          <w:sz w:val="20"/>
          <w:szCs w:val="20"/>
        </w:rPr>
      </w:pPr>
      <w:r w:rsidRPr="000619C7">
        <w:rPr>
          <w:rFonts w:ascii="Times New Roman" w:hAnsi="Times New Roman"/>
          <w:kern w:val="28"/>
          <w:sz w:val="20"/>
          <w:szCs w:val="20"/>
        </w:rPr>
        <w:t>Исходя из</w:t>
      </w:r>
      <w:r w:rsidR="00FB007A">
        <w:rPr>
          <w:rFonts w:ascii="Times New Roman" w:hAnsi="Times New Roman"/>
          <w:kern w:val="28"/>
          <w:sz w:val="20"/>
          <w:szCs w:val="20"/>
        </w:rPr>
        <w:t xml:space="preserve"> анализа и</w:t>
      </w:r>
      <w:r w:rsidRPr="000619C7">
        <w:rPr>
          <w:rFonts w:ascii="Times New Roman" w:hAnsi="Times New Roman"/>
          <w:kern w:val="28"/>
          <w:sz w:val="20"/>
          <w:szCs w:val="20"/>
        </w:rPr>
        <w:t xml:space="preserve"> </w:t>
      </w:r>
      <w:r w:rsidR="00FB007A">
        <w:rPr>
          <w:rFonts w:ascii="Times New Roman" w:hAnsi="Times New Roman"/>
          <w:kern w:val="28"/>
          <w:sz w:val="20"/>
          <w:szCs w:val="20"/>
        </w:rPr>
        <w:t xml:space="preserve">оценки </w:t>
      </w:r>
      <w:r w:rsidRPr="000619C7">
        <w:rPr>
          <w:rFonts w:ascii="Times New Roman" w:hAnsi="Times New Roman"/>
          <w:kern w:val="28"/>
          <w:sz w:val="20"/>
          <w:szCs w:val="20"/>
        </w:rPr>
        <w:t>рыночной стоимост</w:t>
      </w:r>
      <w:r w:rsidR="00FB007A">
        <w:rPr>
          <w:rFonts w:ascii="Times New Roman" w:hAnsi="Times New Roman"/>
          <w:kern w:val="28"/>
          <w:sz w:val="20"/>
          <w:szCs w:val="20"/>
        </w:rPr>
        <w:t>и аналогов</w:t>
      </w:r>
      <w:r w:rsidRPr="000619C7">
        <w:rPr>
          <w:rFonts w:ascii="Times New Roman" w:hAnsi="Times New Roman"/>
          <w:kern w:val="28"/>
          <w:sz w:val="20"/>
          <w:szCs w:val="20"/>
        </w:rPr>
        <w:t>, ф</w:t>
      </w:r>
      <w:r w:rsidR="00D2554E" w:rsidRPr="000619C7">
        <w:rPr>
          <w:rFonts w:ascii="Times New Roman" w:hAnsi="Times New Roman"/>
          <w:kern w:val="28"/>
          <w:sz w:val="20"/>
          <w:szCs w:val="20"/>
        </w:rPr>
        <w:t xml:space="preserve">инансовый управляющий делает следующие выводы о стоимости </w:t>
      </w:r>
      <w:r w:rsidR="00FB007A">
        <w:rPr>
          <w:rFonts w:ascii="Times New Roman" w:hAnsi="Times New Roman"/>
          <w:kern w:val="28"/>
          <w:sz w:val="20"/>
          <w:szCs w:val="20"/>
        </w:rPr>
        <w:t>объекта</w:t>
      </w:r>
      <w:r w:rsidR="00C66332">
        <w:rPr>
          <w:rFonts w:ascii="Times New Roman" w:hAnsi="Times New Roman"/>
          <w:kern w:val="28"/>
          <w:sz w:val="20"/>
          <w:szCs w:val="20"/>
        </w:rPr>
        <w:t xml:space="preserve"> оценки:</w:t>
      </w:r>
    </w:p>
    <w:p w14:paraId="5FFAD55A" w14:textId="4010E8D7" w:rsidR="00FB007A" w:rsidRDefault="00FD2090" w:rsidP="009A0BE7">
      <w:pPr>
        <w:pStyle w:val="a7"/>
        <w:spacing w:after="0" w:line="360" w:lineRule="auto"/>
        <w:ind w:left="-567"/>
        <w:jc w:val="both"/>
        <w:rPr>
          <w:rFonts w:ascii="Times New Roman" w:hAnsi="Times New Roman"/>
          <w:kern w:val="28"/>
          <w:sz w:val="20"/>
          <w:szCs w:val="20"/>
        </w:rPr>
      </w:pPr>
      <w:r w:rsidRPr="00FD2090">
        <w:rPr>
          <w:rFonts w:ascii="Times New Roman" w:hAnsi="Times New Roman"/>
          <w:kern w:val="28"/>
          <w:sz w:val="20"/>
          <w:szCs w:val="20"/>
        </w:rPr>
        <w:t>- Вид объекта недвижимости</w:t>
      </w:r>
      <w:r w:rsidRPr="009A0BE7">
        <w:rPr>
          <w:rFonts w:ascii="Times New Roman" w:hAnsi="Times New Roman"/>
          <w:kern w:val="28"/>
          <w:sz w:val="20"/>
          <w:szCs w:val="20"/>
        </w:rPr>
        <w:t xml:space="preserve"> </w:t>
      </w:r>
      <w:r w:rsidR="00964E8A" w:rsidRPr="009A0BE7">
        <w:rPr>
          <w:rFonts w:ascii="Times New Roman" w:hAnsi="Times New Roman"/>
          <w:kern w:val="28"/>
          <w:sz w:val="20"/>
          <w:szCs w:val="20"/>
        </w:rPr>
        <w:t>Помещение, Кадастровый номер: 52:18:0060032:402, Назначение объекта недвижимости: Жилое, Местоположение: РФ, Нижегородская обл., гор. Нижний Новгород, Нижегородский р-н, ул. Пискунова, д.3, корп.3, кв. 142 а. Вид права: Собственность, Площадь 14,6 кв. м.</w:t>
      </w:r>
    </w:p>
    <w:p w14:paraId="32FDEA5A" w14:textId="5A7B2F21" w:rsidR="00FB007A" w:rsidRDefault="00FB007A" w:rsidP="009A0BE7">
      <w:pPr>
        <w:pStyle w:val="a7"/>
        <w:spacing w:after="0" w:line="360" w:lineRule="auto"/>
        <w:ind w:left="-567"/>
        <w:jc w:val="both"/>
        <w:rPr>
          <w:rFonts w:ascii="Times New Roman" w:hAnsi="Times New Roman"/>
          <w:kern w:val="28"/>
          <w:sz w:val="20"/>
          <w:szCs w:val="20"/>
        </w:rPr>
      </w:pPr>
      <w:r>
        <w:rPr>
          <w:rFonts w:ascii="Times New Roman" w:hAnsi="Times New Roman"/>
          <w:kern w:val="28"/>
          <w:sz w:val="20"/>
          <w:szCs w:val="20"/>
        </w:rPr>
        <w:t xml:space="preserve">Рыночная стоимость составляет </w:t>
      </w:r>
      <w:r w:rsidR="00964E8A">
        <w:rPr>
          <w:rFonts w:ascii="Times New Roman" w:hAnsi="Times New Roman"/>
          <w:kern w:val="28"/>
          <w:sz w:val="20"/>
          <w:szCs w:val="20"/>
        </w:rPr>
        <w:t>2 525</w:t>
      </w:r>
      <w:r w:rsidR="009A0BE7">
        <w:rPr>
          <w:rFonts w:ascii="Times New Roman" w:hAnsi="Times New Roman"/>
          <w:kern w:val="28"/>
          <w:sz w:val="20"/>
          <w:szCs w:val="20"/>
        </w:rPr>
        <w:t> </w:t>
      </w:r>
      <w:r w:rsidR="00964E8A">
        <w:rPr>
          <w:rFonts w:ascii="Times New Roman" w:hAnsi="Times New Roman"/>
          <w:kern w:val="28"/>
          <w:sz w:val="20"/>
          <w:szCs w:val="20"/>
        </w:rPr>
        <w:t>800</w:t>
      </w:r>
      <w:r w:rsidR="009A0BE7">
        <w:rPr>
          <w:rFonts w:ascii="Times New Roman" w:hAnsi="Times New Roman"/>
          <w:kern w:val="28"/>
          <w:sz w:val="20"/>
          <w:szCs w:val="20"/>
        </w:rPr>
        <w:t>,</w:t>
      </w:r>
      <w:r w:rsidR="00964E8A">
        <w:rPr>
          <w:rFonts w:ascii="Times New Roman" w:hAnsi="Times New Roman"/>
          <w:kern w:val="28"/>
          <w:sz w:val="20"/>
          <w:szCs w:val="20"/>
        </w:rPr>
        <w:t xml:space="preserve">0 </w:t>
      </w:r>
      <w:r>
        <w:rPr>
          <w:rFonts w:ascii="Times New Roman" w:hAnsi="Times New Roman"/>
          <w:kern w:val="28"/>
          <w:sz w:val="20"/>
          <w:szCs w:val="20"/>
        </w:rPr>
        <w:t>(</w:t>
      </w:r>
      <w:r w:rsidR="00964E8A">
        <w:rPr>
          <w:rFonts w:ascii="Times New Roman" w:hAnsi="Times New Roman"/>
          <w:kern w:val="28"/>
          <w:sz w:val="20"/>
          <w:szCs w:val="20"/>
        </w:rPr>
        <w:t>Два миллиона пятьсот двадцать пять тысяч восемьсот</w:t>
      </w:r>
      <w:r>
        <w:rPr>
          <w:rFonts w:ascii="Times New Roman" w:hAnsi="Times New Roman"/>
          <w:kern w:val="28"/>
          <w:sz w:val="20"/>
          <w:szCs w:val="20"/>
        </w:rPr>
        <w:t xml:space="preserve">) рублей.  </w:t>
      </w:r>
    </w:p>
    <w:p w14:paraId="703CF152" w14:textId="77777777" w:rsidR="00BF151C" w:rsidRDefault="006F34FE" w:rsidP="0046512D">
      <w:pPr>
        <w:pStyle w:val="a7"/>
        <w:tabs>
          <w:tab w:val="left" w:pos="352"/>
          <w:tab w:val="left" w:pos="706"/>
        </w:tabs>
        <w:spacing w:after="0" w:line="360" w:lineRule="auto"/>
        <w:ind w:left="0"/>
        <w:jc w:val="both"/>
        <w:rPr>
          <w:rFonts w:ascii="Times New Roman" w:hAnsi="Times New Roman"/>
          <w:sz w:val="20"/>
          <w:szCs w:val="20"/>
        </w:rPr>
      </w:pPr>
      <w:r w:rsidRPr="0046512D">
        <w:rPr>
          <w:rFonts w:ascii="Times New Roman" w:hAnsi="Times New Roman"/>
          <w:sz w:val="20"/>
          <w:szCs w:val="20"/>
        </w:rPr>
        <w:t xml:space="preserve">Финансовый управляющий                          </w:t>
      </w:r>
      <w:r w:rsidR="00F9191B" w:rsidRPr="00822B99">
        <w:rPr>
          <w:rFonts w:ascii="Times New Roman" w:hAnsi="Times New Roman"/>
          <w:noProof/>
          <w:sz w:val="20"/>
          <w:szCs w:val="20"/>
        </w:rPr>
        <w:drawing>
          <wp:inline distT="0" distB="0" distL="0" distR="0" wp14:anchorId="221443AB" wp14:editId="7E74C8A4">
            <wp:extent cx="1409700" cy="9525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0" cy="952500"/>
                    </a:xfrm>
                    <a:prstGeom prst="rect">
                      <a:avLst/>
                    </a:prstGeom>
                    <a:noFill/>
                    <a:ln>
                      <a:noFill/>
                    </a:ln>
                  </pic:spPr>
                </pic:pic>
              </a:graphicData>
            </a:graphic>
          </wp:inline>
        </w:drawing>
      </w:r>
      <w:r w:rsidRPr="0046512D">
        <w:rPr>
          <w:rFonts w:ascii="Times New Roman" w:hAnsi="Times New Roman"/>
          <w:sz w:val="20"/>
          <w:szCs w:val="20"/>
        </w:rPr>
        <w:t xml:space="preserve"> А.В. Бурьян </w:t>
      </w:r>
    </w:p>
    <w:p w14:paraId="6D02B9EB" w14:textId="77777777" w:rsidR="006618BA" w:rsidRDefault="006618BA" w:rsidP="0046512D">
      <w:pPr>
        <w:pStyle w:val="a7"/>
        <w:tabs>
          <w:tab w:val="left" w:pos="352"/>
          <w:tab w:val="left" w:pos="706"/>
        </w:tabs>
        <w:spacing w:after="0" w:line="360" w:lineRule="auto"/>
        <w:ind w:left="0"/>
        <w:jc w:val="both"/>
        <w:rPr>
          <w:rFonts w:ascii="Times New Roman" w:hAnsi="Times New Roman"/>
          <w:sz w:val="20"/>
          <w:szCs w:val="20"/>
        </w:rPr>
      </w:pPr>
    </w:p>
    <w:p w14:paraId="1CA35233" w14:textId="121E635B" w:rsidR="006618BA" w:rsidRDefault="006618BA" w:rsidP="0046512D">
      <w:pPr>
        <w:pStyle w:val="a7"/>
        <w:tabs>
          <w:tab w:val="left" w:pos="352"/>
          <w:tab w:val="left" w:pos="706"/>
        </w:tabs>
        <w:spacing w:after="0" w:line="360" w:lineRule="auto"/>
        <w:ind w:left="0"/>
        <w:jc w:val="both"/>
        <w:rPr>
          <w:rFonts w:ascii="Times New Roman" w:hAnsi="Times New Roman"/>
          <w:sz w:val="20"/>
          <w:szCs w:val="20"/>
        </w:rPr>
      </w:pPr>
    </w:p>
    <w:p w14:paraId="0BDC66DA" w14:textId="4A7EC216" w:rsidR="008D1543" w:rsidRDefault="008D1543" w:rsidP="008D1543">
      <w:pPr>
        <w:rPr>
          <w:noProof/>
        </w:rPr>
      </w:pPr>
    </w:p>
    <w:p w14:paraId="216275AA" w14:textId="134C985A" w:rsidR="008D1543" w:rsidRDefault="008D1543" w:rsidP="008D1543"/>
    <w:p w14:paraId="7C7D7F78" w14:textId="7590296F" w:rsidR="00591D58" w:rsidRDefault="00591D58" w:rsidP="008D1543"/>
    <w:p w14:paraId="3692777E" w14:textId="77777777" w:rsidR="00591D58" w:rsidRPr="008D1543" w:rsidRDefault="00591D58" w:rsidP="008D1543"/>
    <w:p w14:paraId="5948C4A3" w14:textId="7BE8AA05" w:rsidR="008D1543" w:rsidRPr="008D1543" w:rsidRDefault="008D1543" w:rsidP="008D1543"/>
    <w:p w14:paraId="57AC7ECD" w14:textId="27CF6E77" w:rsidR="008D1543" w:rsidRDefault="008D1543" w:rsidP="008D1543">
      <w:pPr>
        <w:rPr>
          <w:noProof/>
        </w:rPr>
      </w:pPr>
    </w:p>
    <w:p w14:paraId="7FF9F455" w14:textId="7B2D32E3" w:rsidR="000426BA" w:rsidRDefault="008D1543" w:rsidP="009A0BE7">
      <w:pPr>
        <w:tabs>
          <w:tab w:val="left" w:pos="0"/>
        </w:tabs>
      </w:pPr>
      <w:r>
        <w:tab/>
      </w:r>
      <w:r w:rsidR="00FB007A">
        <w:t>Фотографии объекта оценки:</w:t>
      </w:r>
    </w:p>
    <w:p w14:paraId="19746A07" w14:textId="1DCA84F4" w:rsidR="000426BA" w:rsidRDefault="000426BA" w:rsidP="000426BA">
      <w:pPr>
        <w:tabs>
          <w:tab w:val="left" w:pos="1365"/>
        </w:tabs>
      </w:pPr>
    </w:p>
    <w:p w14:paraId="3942B55B" w14:textId="2574B70E" w:rsidR="00591D58" w:rsidRDefault="00591D58" w:rsidP="000426BA">
      <w:pPr>
        <w:tabs>
          <w:tab w:val="left" w:pos="1365"/>
        </w:tabs>
      </w:pPr>
    </w:p>
    <w:p w14:paraId="1FB94EF0" w14:textId="789A7999" w:rsidR="00591D58" w:rsidRDefault="009A0BE7" w:rsidP="000426BA">
      <w:pPr>
        <w:tabs>
          <w:tab w:val="left" w:pos="1365"/>
        </w:tabs>
      </w:pPr>
      <w:r>
        <w:rPr>
          <w:noProof/>
        </w:rPr>
        <w:drawing>
          <wp:inline distT="0" distB="0" distL="0" distR="0" wp14:anchorId="0FFB498B" wp14:editId="7E906F5F">
            <wp:extent cx="5940425" cy="4257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257675"/>
                    </a:xfrm>
                    <a:prstGeom prst="rect">
                      <a:avLst/>
                    </a:prstGeom>
                    <a:noFill/>
                    <a:ln>
                      <a:noFill/>
                    </a:ln>
                  </pic:spPr>
                </pic:pic>
              </a:graphicData>
            </a:graphic>
          </wp:inline>
        </w:drawing>
      </w:r>
    </w:p>
    <w:p w14:paraId="6FB2AF0E" w14:textId="34F2A579" w:rsidR="00591D58" w:rsidRDefault="00591D58" w:rsidP="000426BA">
      <w:pPr>
        <w:tabs>
          <w:tab w:val="left" w:pos="1365"/>
        </w:tabs>
      </w:pPr>
    </w:p>
    <w:p w14:paraId="5BC2D052" w14:textId="5BBED0EC" w:rsidR="00591D58" w:rsidRDefault="00591D58" w:rsidP="000426BA">
      <w:pPr>
        <w:tabs>
          <w:tab w:val="left" w:pos="1365"/>
        </w:tabs>
      </w:pPr>
    </w:p>
    <w:p w14:paraId="65FEC303" w14:textId="48630999" w:rsidR="00591D58" w:rsidRDefault="00591D58" w:rsidP="000426BA">
      <w:pPr>
        <w:tabs>
          <w:tab w:val="left" w:pos="1365"/>
        </w:tabs>
        <w:rPr>
          <w:noProof/>
        </w:rPr>
      </w:pPr>
      <w:r>
        <w:rPr>
          <w:noProof/>
        </w:rPr>
        <w:t xml:space="preserve">  </w:t>
      </w:r>
    </w:p>
    <w:p w14:paraId="2E3DCD6F" w14:textId="4AA9B0B6" w:rsidR="00591D58" w:rsidRDefault="009A0BE7" w:rsidP="000426BA">
      <w:pPr>
        <w:tabs>
          <w:tab w:val="left" w:pos="1365"/>
        </w:tabs>
        <w:rPr>
          <w:noProof/>
        </w:rPr>
      </w:pPr>
      <w:r>
        <w:rPr>
          <w:noProof/>
        </w:rPr>
        <w:lastRenderedPageBreak/>
        <w:drawing>
          <wp:inline distT="0" distB="0" distL="0" distR="0" wp14:anchorId="75A22B40" wp14:editId="6527F15A">
            <wp:extent cx="5940425" cy="4105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105275"/>
                    </a:xfrm>
                    <a:prstGeom prst="rect">
                      <a:avLst/>
                    </a:prstGeom>
                    <a:noFill/>
                    <a:ln>
                      <a:noFill/>
                    </a:ln>
                  </pic:spPr>
                </pic:pic>
              </a:graphicData>
            </a:graphic>
          </wp:inline>
        </w:drawing>
      </w:r>
    </w:p>
    <w:p w14:paraId="3272B315" w14:textId="42B960BF" w:rsidR="00591D58" w:rsidRDefault="00591D58" w:rsidP="000426BA">
      <w:pPr>
        <w:tabs>
          <w:tab w:val="left" w:pos="1365"/>
        </w:tabs>
        <w:rPr>
          <w:noProof/>
        </w:rPr>
      </w:pPr>
    </w:p>
    <w:p w14:paraId="27CA1216" w14:textId="62E9C96D" w:rsidR="00591D58" w:rsidRDefault="00591D58" w:rsidP="000426BA">
      <w:pPr>
        <w:tabs>
          <w:tab w:val="left" w:pos="1365"/>
        </w:tabs>
        <w:rPr>
          <w:noProof/>
        </w:rPr>
      </w:pPr>
    </w:p>
    <w:p w14:paraId="6B91D16F" w14:textId="30524E2C" w:rsidR="00591D58" w:rsidRDefault="009A0BE7" w:rsidP="00591D58">
      <w:pPr>
        <w:rPr>
          <w:noProof/>
        </w:rPr>
      </w:pPr>
      <w:r>
        <w:rPr>
          <w:noProof/>
        </w:rPr>
        <w:drawing>
          <wp:inline distT="0" distB="0" distL="0" distR="0" wp14:anchorId="37678FFF" wp14:editId="612D1E06">
            <wp:extent cx="5940425" cy="3905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05250"/>
                    </a:xfrm>
                    <a:prstGeom prst="rect">
                      <a:avLst/>
                    </a:prstGeom>
                    <a:noFill/>
                    <a:ln>
                      <a:noFill/>
                    </a:ln>
                  </pic:spPr>
                </pic:pic>
              </a:graphicData>
            </a:graphic>
          </wp:inline>
        </w:drawing>
      </w:r>
    </w:p>
    <w:p w14:paraId="78CA68C1" w14:textId="5CC15627" w:rsidR="00591D58" w:rsidRDefault="00591D58" w:rsidP="00591D58"/>
    <w:p w14:paraId="0E4EED5A" w14:textId="3DE14898" w:rsidR="00591D58" w:rsidRDefault="00591D58" w:rsidP="00591D58"/>
    <w:p w14:paraId="22B8CB7B" w14:textId="54866499" w:rsidR="00591D58" w:rsidRDefault="009A0BE7" w:rsidP="00591D58">
      <w:r>
        <w:rPr>
          <w:noProof/>
        </w:rPr>
        <w:lastRenderedPageBreak/>
        <w:drawing>
          <wp:inline distT="0" distB="0" distL="0" distR="0" wp14:anchorId="5B51A3C7" wp14:editId="07B5A87B">
            <wp:extent cx="5940425" cy="4391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391025"/>
                    </a:xfrm>
                    <a:prstGeom prst="rect">
                      <a:avLst/>
                    </a:prstGeom>
                    <a:noFill/>
                    <a:ln>
                      <a:noFill/>
                    </a:ln>
                  </pic:spPr>
                </pic:pic>
              </a:graphicData>
            </a:graphic>
          </wp:inline>
        </w:drawing>
      </w:r>
    </w:p>
    <w:p w14:paraId="1CAFB09F" w14:textId="226F20F9" w:rsidR="00591D58" w:rsidRDefault="00591D58" w:rsidP="00591D58"/>
    <w:p w14:paraId="1C50BDA3" w14:textId="6087CD23" w:rsidR="006C773F" w:rsidRDefault="006C773F" w:rsidP="00591D58"/>
    <w:p w14:paraId="54D59706" w14:textId="210F9CD2" w:rsidR="006C773F" w:rsidRDefault="006C773F" w:rsidP="00591D58"/>
    <w:p w14:paraId="6EFFDD62" w14:textId="68DCE22C" w:rsidR="006C773F" w:rsidRDefault="006C773F" w:rsidP="00591D58"/>
    <w:p w14:paraId="4DDEC332" w14:textId="1AE5A3EC" w:rsidR="006C773F" w:rsidRDefault="006C773F" w:rsidP="00591D58"/>
    <w:p w14:paraId="76CE631B" w14:textId="399F24E5" w:rsidR="009A0BE7" w:rsidRDefault="009A0BE7" w:rsidP="00591D58">
      <w:r>
        <w:rPr>
          <w:noProof/>
        </w:rPr>
        <w:drawing>
          <wp:inline distT="0" distB="0" distL="0" distR="0" wp14:anchorId="095F6C26" wp14:editId="051DCE39">
            <wp:extent cx="5940425" cy="4105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105275"/>
                    </a:xfrm>
                    <a:prstGeom prst="rect">
                      <a:avLst/>
                    </a:prstGeom>
                    <a:noFill/>
                    <a:ln>
                      <a:noFill/>
                    </a:ln>
                  </pic:spPr>
                </pic:pic>
              </a:graphicData>
            </a:graphic>
          </wp:inline>
        </w:drawing>
      </w:r>
    </w:p>
    <w:p w14:paraId="6DE77F60" w14:textId="738277E5" w:rsidR="006C773F" w:rsidRDefault="006C773F" w:rsidP="00591D58"/>
    <w:p w14:paraId="56E4C42F" w14:textId="6234C4B9" w:rsidR="009A0BE7" w:rsidRDefault="009A0BE7" w:rsidP="00591D58">
      <w:r>
        <w:rPr>
          <w:noProof/>
        </w:rPr>
        <w:lastRenderedPageBreak/>
        <w:drawing>
          <wp:inline distT="0" distB="0" distL="0" distR="0" wp14:anchorId="6CB32DFC" wp14:editId="468D98F3">
            <wp:extent cx="5940425" cy="4791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791075"/>
                    </a:xfrm>
                    <a:prstGeom prst="rect">
                      <a:avLst/>
                    </a:prstGeom>
                    <a:noFill/>
                    <a:ln>
                      <a:noFill/>
                    </a:ln>
                  </pic:spPr>
                </pic:pic>
              </a:graphicData>
            </a:graphic>
          </wp:inline>
        </w:drawing>
      </w:r>
    </w:p>
    <w:p w14:paraId="4868DDBC" w14:textId="7A0F5307" w:rsidR="006C773F" w:rsidRDefault="006C773F" w:rsidP="00591D58"/>
    <w:p w14:paraId="38F13CAA" w14:textId="6F3E716B" w:rsidR="006C773F" w:rsidRDefault="006C773F" w:rsidP="00591D58"/>
    <w:p w14:paraId="1EB8A365" w14:textId="0C25DF16" w:rsidR="006C773F" w:rsidRDefault="006C773F" w:rsidP="00591D58"/>
    <w:p w14:paraId="23EC088A" w14:textId="31105CCB" w:rsidR="006C773F" w:rsidRDefault="006C773F" w:rsidP="00591D58"/>
    <w:p w14:paraId="5BC4963C" w14:textId="77777777" w:rsidR="006C773F" w:rsidRDefault="006C773F" w:rsidP="00591D58"/>
    <w:p w14:paraId="37AC2992" w14:textId="21821245" w:rsidR="006C773F" w:rsidRDefault="009A0BE7" w:rsidP="00591D58">
      <w:r>
        <w:rPr>
          <w:noProof/>
        </w:rPr>
        <w:lastRenderedPageBreak/>
        <w:drawing>
          <wp:inline distT="0" distB="0" distL="0" distR="0" wp14:anchorId="569557C3" wp14:editId="6F51DAF3">
            <wp:extent cx="5940425" cy="79222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14:paraId="13191E18" w14:textId="02FB78F3" w:rsidR="006C773F" w:rsidRDefault="006C773F" w:rsidP="00591D58"/>
    <w:p w14:paraId="491AA355" w14:textId="77777777" w:rsidR="006C773F" w:rsidRDefault="006C773F" w:rsidP="00591D58"/>
    <w:p w14:paraId="354E8295" w14:textId="77777777" w:rsidR="006C773F" w:rsidRDefault="006C773F" w:rsidP="00591D58"/>
    <w:p w14:paraId="26E14D76" w14:textId="4BA67251" w:rsidR="006C773F" w:rsidRDefault="006C773F" w:rsidP="00591D58"/>
    <w:p w14:paraId="1F9EF349" w14:textId="77777777" w:rsidR="006C773F" w:rsidRDefault="006C773F" w:rsidP="00591D58"/>
    <w:p w14:paraId="625E14B9" w14:textId="4B7C5FE9" w:rsidR="006C773F" w:rsidRPr="00591D58" w:rsidRDefault="006C773F" w:rsidP="00591D58"/>
    <w:sectPr w:rsidR="006C773F" w:rsidRPr="00591D58" w:rsidSect="006C773F">
      <w:pgSz w:w="11906" w:h="16838"/>
      <w:pgMar w:top="568" w:right="850"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A20EC"/>
    <w:multiLevelType w:val="hybridMultilevel"/>
    <w:tmpl w:val="17E40F98"/>
    <w:lvl w:ilvl="0" w:tplc="F42CCF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79D1291"/>
    <w:multiLevelType w:val="multilevel"/>
    <w:tmpl w:val="E4703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857D84"/>
    <w:multiLevelType w:val="hybridMultilevel"/>
    <w:tmpl w:val="908E0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550B29"/>
    <w:multiLevelType w:val="hybridMultilevel"/>
    <w:tmpl w:val="908E0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760821"/>
    <w:multiLevelType w:val="multilevel"/>
    <w:tmpl w:val="246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3837E2"/>
    <w:multiLevelType w:val="hybridMultilevel"/>
    <w:tmpl w:val="928212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5D0A0A82"/>
    <w:multiLevelType w:val="multilevel"/>
    <w:tmpl w:val="A06C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9B3B67"/>
    <w:multiLevelType w:val="hybridMultilevel"/>
    <w:tmpl w:val="602AC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B858DF"/>
    <w:multiLevelType w:val="hybridMultilevel"/>
    <w:tmpl w:val="76CC0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8"/>
  </w:num>
  <w:num w:numId="6">
    <w:abstractNumId w:val="7"/>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930C3"/>
    <w:rsid w:val="000426BA"/>
    <w:rsid w:val="000619C7"/>
    <w:rsid w:val="000930C3"/>
    <w:rsid w:val="000A0C9F"/>
    <w:rsid w:val="000A2060"/>
    <w:rsid w:val="001762BE"/>
    <w:rsid w:val="001D1D78"/>
    <w:rsid w:val="00201A3C"/>
    <w:rsid w:val="00295106"/>
    <w:rsid w:val="0035457D"/>
    <w:rsid w:val="003726E8"/>
    <w:rsid w:val="003809C9"/>
    <w:rsid w:val="004073FB"/>
    <w:rsid w:val="0045699E"/>
    <w:rsid w:val="00463010"/>
    <w:rsid w:val="0046512D"/>
    <w:rsid w:val="004D59AB"/>
    <w:rsid w:val="00545537"/>
    <w:rsid w:val="00550E65"/>
    <w:rsid w:val="005518F7"/>
    <w:rsid w:val="00563879"/>
    <w:rsid w:val="00591D58"/>
    <w:rsid w:val="006526B9"/>
    <w:rsid w:val="006618BA"/>
    <w:rsid w:val="006B1421"/>
    <w:rsid w:val="006C4980"/>
    <w:rsid w:val="006C773F"/>
    <w:rsid w:val="006E104A"/>
    <w:rsid w:val="006F34FE"/>
    <w:rsid w:val="007263CE"/>
    <w:rsid w:val="00734100"/>
    <w:rsid w:val="007638B3"/>
    <w:rsid w:val="007A494A"/>
    <w:rsid w:val="00813620"/>
    <w:rsid w:val="00822B99"/>
    <w:rsid w:val="00882A44"/>
    <w:rsid w:val="00892E66"/>
    <w:rsid w:val="008C5840"/>
    <w:rsid w:val="008C7158"/>
    <w:rsid w:val="008D1543"/>
    <w:rsid w:val="00925FCE"/>
    <w:rsid w:val="00964E8A"/>
    <w:rsid w:val="009A0BE7"/>
    <w:rsid w:val="00AD2D17"/>
    <w:rsid w:val="00AE6F4C"/>
    <w:rsid w:val="00B23BA5"/>
    <w:rsid w:val="00B24615"/>
    <w:rsid w:val="00B53A7A"/>
    <w:rsid w:val="00B61EC9"/>
    <w:rsid w:val="00BA6AF8"/>
    <w:rsid w:val="00BF151C"/>
    <w:rsid w:val="00BF72B1"/>
    <w:rsid w:val="00C4083A"/>
    <w:rsid w:val="00C66332"/>
    <w:rsid w:val="00C71886"/>
    <w:rsid w:val="00C725B6"/>
    <w:rsid w:val="00C77822"/>
    <w:rsid w:val="00C94254"/>
    <w:rsid w:val="00C94834"/>
    <w:rsid w:val="00CB52AD"/>
    <w:rsid w:val="00CE57C4"/>
    <w:rsid w:val="00D0712D"/>
    <w:rsid w:val="00D2554E"/>
    <w:rsid w:val="00D94ADC"/>
    <w:rsid w:val="00DA6932"/>
    <w:rsid w:val="00E224CB"/>
    <w:rsid w:val="00E578CD"/>
    <w:rsid w:val="00EB0501"/>
    <w:rsid w:val="00EE3148"/>
    <w:rsid w:val="00F6487B"/>
    <w:rsid w:val="00F9191B"/>
    <w:rsid w:val="00FB007A"/>
    <w:rsid w:val="00FD20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7E4E"/>
  <w15:docId w15:val="{94CA47E0-B8AD-4436-B7F1-50C32AE8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30C3"/>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ru-RU"/>
    </w:rPr>
  </w:style>
  <w:style w:type="paragraph" w:styleId="1">
    <w:name w:val="heading 1"/>
    <w:basedOn w:val="a"/>
    <w:link w:val="10"/>
    <w:uiPriority w:val="9"/>
    <w:qFormat/>
    <w:rsid w:val="003809C9"/>
    <w:pPr>
      <w:widowControl/>
      <w:overflowPunct/>
      <w:autoSpaceDE/>
      <w:autoSpaceDN/>
      <w:adjustRightInd/>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оризонтальная линия"/>
    <w:basedOn w:val="a"/>
    <w:next w:val="a4"/>
    <w:rsid w:val="000930C3"/>
    <w:pPr>
      <w:suppressLineNumbers/>
      <w:pBdr>
        <w:bottom w:val="double" w:sz="1" w:space="0" w:color="808080"/>
      </w:pBdr>
      <w:suppressAutoHyphens/>
      <w:overflowPunct/>
      <w:autoSpaceDE/>
      <w:autoSpaceDN/>
      <w:adjustRightInd/>
      <w:spacing w:after="283"/>
    </w:pPr>
    <w:rPr>
      <w:rFonts w:ascii="Arial" w:eastAsia="Lucida Sans Unicode" w:hAnsi="Arial"/>
      <w:kern w:val="1"/>
      <w:sz w:val="12"/>
      <w:szCs w:val="12"/>
    </w:rPr>
  </w:style>
  <w:style w:type="paragraph" w:styleId="a4">
    <w:name w:val="Body Text"/>
    <w:basedOn w:val="a"/>
    <w:link w:val="a5"/>
    <w:uiPriority w:val="99"/>
    <w:semiHidden/>
    <w:unhideWhenUsed/>
    <w:rsid w:val="000930C3"/>
    <w:pPr>
      <w:spacing w:after="120"/>
    </w:pPr>
  </w:style>
  <w:style w:type="character" w:customStyle="1" w:styleId="a5">
    <w:name w:val="Основной текст Знак"/>
    <w:basedOn w:val="a0"/>
    <w:link w:val="a4"/>
    <w:uiPriority w:val="99"/>
    <w:semiHidden/>
    <w:rsid w:val="000930C3"/>
    <w:rPr>
      <w:rFonts w:ascii="Times New Roman" w:eastAsia="Times New Roman" w:hAnsi="Times New Roman" w:cs="Times New Roman"/>
      <w:kern w:val="28"/>
      <w:sz w:val="20"/>
      <w:szCs w:val="20"/>
      <w:lang w:eastAsia="ru-RU"/>
    </w:rPr>
  </w:style>
  <w:style w:type="table" w:styleId="a6">
    <w:name w:val="Table Grid"/>
    <w:basedOn w:val="a1"/>
    <w:uiPriority w:val="59"/>
    <w:rsid w:val="0081362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13620"/>
    <w:pPr>
      <w:widowControl/>
      <w:overflowPunct/>
      <w:autoSpaceDE/>
      <w:autoSpaceDN/>
      <w:adjustRightInd/>
      <w:spacing w:after="200" w:line="276" w:lineRule="auto"/>
      <w:ind w:left="720"/>
      <w:contextualSpacing/>
    </w:pPr>
    <w:rPr>
      <w:rFonts w:ascii="Calibri" w:hAnsi="Calibri"/>
      <w:kern w:val="0"/>
      <w:sz w:val="22"/>
      <w:szCs w:val="22"/>
    </w:rPr>
  </w:style>
  <w:style w:type="character" w:styleId="a8">
    <w:name w:val="Hyperlink"/>
    <w:basedOn w:val="a0"/>
    <w:uiPriority w:val="99"/>
    <w:unhideWhenUsed/>
    <w:rsid w:val="00BF151C"/>
    <w:rPr>
      <w:color w:val="0000FF" w:themeColor="hyperlink"/>
      <w:u w:val="single"/>
    </w:rPr>
  </w:style>
  <w:style w:type="character" w:styleId="a9">
    <w:name w:val="FollowedHyperlink"/>
    <w:basedOn w:val="a0"/>
    <w:uiPriority w:val="99"/>
    <w:semiHidden/>
    <w:unhideWhenUsed/>
    <w:rsid w:val="00BF151C"/>
    <w:rPr>
      <w:color w:val="800080" w:themeColor="followedHyperlink"/>
      <w:u w:val="single"/>
    </w:rPr>
  </w:style>
  <w:style w:type="paragraph" w:styleId="aa">
    <w:name w:val="Balloon Text"/>
    <w:basedOn w:val="a"/>
    <w:link w:val="ab"/>
    <w:uiPriority w:val="99"/>
    <w:semiHidden/>
    <w:unhideWhenUsed/>
    <w:rsid w:val="00BF151C"/>
    <w:rPr>
      <w:rFonts w:ascii="Tahoma" w:hAnsi="Tahoma" w:cs="Tahoma"/>
      <w:sz w:val="16"/>
      <w:szCs w:val="16"/>
    </w:rPr>
  </w:style>
  <w:style w:type="character" w:customStyle="1" w:styleId="ab">
    <w:name w:val="Текст выноски Знак"/>
    <w:basedOn w:val="a0"/>
    <w:link w:val="aa"/>
    <w:uiPriority w:val="99"/>
    <w:semiHidden/>
    <w:rsid w:val="00BF151C"/>
    <w:rPr>
      <w:rFonts w:ascii="Tahoma" w:eastAsia="Times New Roman" w:hAnsi="Tahoma" w:cs="Tahoma"/>
      <w:kern w:val="28"/>
      <w:sz w:val="16"/>
      <w:szCs w:val="16"/>
      <w:lang w:eastAsia="ru-RU"/>
    </w:rPr>
  </w:style>
  <w:style w:type="paragraph" w:styleId="ac">
    <w:name w:val="Normal (Web)"/>
    <w:basedOn w:val="a"/>
    <w:uiPriority w:val="99"/>
    <w:semiHidden/>
    <w:unhideWhenUsed/>
    <w:rsid w:val="006C4980"/>
    <w:pPr>
      <w:widowControl/>
      <w:overflowPunct/>
      <w:autoSpaceDE/>
      <w:autoSpaceDN/>
      <w:adjustRightInd/>
      <w:spacing w:before="100" w:beforeAutospacing="1" w:after="100" w:afterAutospacing="1"/>
    </w:pPr>
    <w:rPr>
      <w:kern w:val="0"/>
      <w:sz w:val="24"/>
      <w:szCs w:val="24"/>
    </w:rPr>
  </w:style>
  <w:style w:type="character" w:styleId="ad">
    <w:name w:val="Unresolved Mention"/>
    <w:basedOn w:val="a0"/>
    <w:uiPriority w:val="99"/>
    <w:semiHidden/>
    <w:unhideWhenUsed/>
    <w:rsid w:val="000A2060"/>
    <w:rPr>
      <w:color w:val="605E5C"/>
      <w:shd w:val="clear" w:color="auto" w:fill="E1DFDD"/>
    </w:rPr>
  </w:style>
  <w:style w:type="character" w:customStyle="1" w:styleId="part">
    <w:name w:val="part"/>
    <w:basedOn w:val="a0"/>
    <w:rsid w:val="00892E66"/>
  </w:style>
  <w:style w:type="character" w:styleId="ae">
    <w:name w:val="Strong"/>
    <w:uiPriority w:val="99"/>
    <w:qFormat/>
    <w:rsid w:val="00C71886"/>
    <w:rPr>
      <w:rFonts w:cs="Times New Roman"/>
      <w:b/>
      <w:bCs/>
    </w:rPr>
  </w:style>
  <w:style w:type="character" w:customStyle="1" w:styleId="10">
    <w:name w:val="Заголовок 1 Знак"/>
    <w:basedOn w:val="a0"/>
    <w:link w:val="1"/>
    <w:uiPriority w:val="9"/>
    <w:rsid w:val="003809C9"/>
    <w:rPr>
      <w:rFonts w:ascii="Times New Roman" w:eastAsia="Times New Roman" w:hAnsi="Times New Roman" w:cs="Times New Roman"/>
      <w:b/>
      <w:bCs/>
      <w:kern w:val="36"/>
      <w:sz w:val="48"/>
      <w:szCs w:val="48"/>
      <w:lang w:eastAsia="ru-RU"/>
    </w:rPr>
  </w:style>
  <w:style w:type="paragraph" w:customStyle="1" w:styleId="paramsparamslistitemxzy3mg">
    <w:name w:val="params__paramslist__item___xzy3mg"/>
    <w:basedOn w:val="a"/>
    <w:rsid w:val="003809C9"/>
    <w:pPr>
      <w:widowControl/>
      <w:overflowPunct/>
      <w:autoSpaceDE/>
      <w:autoSpaceDN/>
      <w:adjustRightInd/>
      <w:spacing w:before="100" w:beforeAutospacing="1" w:after="100" w:afterAutospacing="1"/>
    </w:pPr>
    <w:rPr>
      <w:kern w:val="0"/>
      <w:sz w:val="24"/>
      <w:szCs w:val="24"/>
    </w:rPr>
  </w:style>
  <w:style w:type="character" w:customStyle="1" w:styleId="stylesmodulenoaccentxznmyt">
    <w:name w:val="styles.module__noaccent___xznmyt"/>
    <w:basedOn w:val="a0"/>
    <w:rsid w:val="003809C9"/>
  </w:style>
  <w:style w:type="character" w:customStyle="1" w:styleId="stylesmodulesizemxze0mg">
    <w:name w:val="styles.module__size_m___xze0mg"/>
    <w:basedOn w:val="a0"/>
    <w:rsid w:val="00C66332"/>
  </w:style>
  <w:style w:type="character" w:customStyle="1" w:styleId="stylesticky-header-seller-textxzqxod">
    <w:name w:val="style__sticky-header-seller-text___xzqxod"/>
    <w:basedOn w:val="a0"/>
    <w:rsid w:val="00C66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6866">
      <w:bodyDiv w:val="1"/>
      <w:marLeft w:val="0"/>
      <w:marRight w:val="0"/>
      <w:marTop w:val="0"/>
      <w:marBottom w:val="0"/>
      <w:divBdr>
        <w:top w:val="none" w:sz="0" w:space="0" w:color="auto"/>
        <w:left w:val="none" w:sz="0" w:space="0" w:color="auto"/>
        <w:bottom w:val="none" w:sz="0" w:space="0" w:color="auto"/>
        <w:right w:val="none" w:sz="0" w:space="0" w:color="auto"/>
      </w:divBdr>
      <w:divsChild>
        <w:div w:id="1169057327">
          <w:marLeft w:val="0"/>
          <w:marRight w:val="30"/>
          <w:marTop w:val="0"/>
          <w:marBottom w:val="0"/>
          <w:divBdr>
            <w:top w:val="single" w:sz="6" w:space="0" w:color="F5F6F6"/>
            <w:left w:val="single" w:sz="6" w:space="18" w:color="F5F6F6"/>
            <w:bottom w:val="single" w:sz="6" w:space="0" w:color="F5F6F6"/>
            <w:right w:val="single" w:sz="6" w:space="4" w:color="F5F6F6"/>
          </w:divBdr>
        </w:div>
        <w:div w:id="803233915">
          <w:marLeft w:val="0"/>
          <w:marRight w:val="30"/>
          <w:marTop w:val="45"/>
          <w:marBottom w:val="0"/>
          <w:divBdr>
            <w:top w:val="none" w:sz="0" w:space="0" w:color="auto"/>
            <w:left w:val="none" w:sz="0" w:space="0" w:color="auto"/>
            <w:bottom w:val="none" w:sz="0" w:space="0" w:color="auto"/>
            <w:right w:val="none" w:sz="0" w:space="0" w:color="auto"/>
          </w:divBdr>
        </w:div>
        <w:div w:id="1779442559">
          <w:marLeft w:val="0"/>
          <w:marRight w:val="30"/>
          <w:marTop w:val="0"/>
          <w:marBottom w:val="0"/>
          <w:divBdr>
            <w:top w:val="single" w:sz="6" w:space="0" w:color="F5F6F6"/>
            <w:left w:val="single" w:sz="6" w:space="18" w:color="F5F6F6"/>
            <w:bottom w:val="single" w:sz="6" w:space="0" w:color="F5F6F6"/>
            <w:right w:val="single" w:sz="6" w:space="4" w:color="F5F6F6"/>
          </w:divBdr>
        </w:div>
      </w:divsChild>
    </w:div>
    <w:div w:id="290671852">
      <w:bodyDiv w:val="1"/>
      <w:marLeft w:val="0"/>
      <w:marRight w:val="0"/>
      <w:marTop w:val="0"/>
      <w:marBottom w:val="0"/>
      <w:divBdr>
        <w:top w:val="none" w:sz="0" w:space="0" w:color="auto"/>
        <w:left w:val="none" w:sz="0" w:space="0" w:color="auto"/>
        <w:bottom w:val="none" w:sz="0" w:space="0" w:color="auto"/>
        <w:right w:val="none" w:sz="0" w:space="0" w:color="auto"/>
      </w:divBdr>
    </w:div>
    <w:div w:id="596064650">
      <w:bodyDiv w:val="1"/>
      <w:marLeft w:val="0"/>
      <w:marRight w:val="0"/>
      <w:marTop w:val="0"/>
      <w:marBottom w:val="0"/>
      <w:divBdr>
        <w:top w:val="none" w:sz="0" w:space="0" w:color="auto"/>
        <w:left w:val="none" w:sz="0" w:space="0" w:color="auto"/>
        <w:bottom w:val="none" w:sz="0" w:space="0" w:color="auto"/>
        <w:right w:val="none" w:sz="0" w:space="0" w:color="auto"/>
      </w:divBdr>
    </w:div>
    <w:div w:id="614406547">
      <w:bodyDiv w:val="1"/>
      <w:marLeft w:val="0"/>
      <w:marRight w:val="0"/>
      <w:marTop w:val="0"/>
      <w:marBottom w:val="0"/>
      <w:divBdr>
        <w:top w:val="none" w:sz="0" w:space="0" w:color="auto"/>
        <w:left w:val="none" w:sz="0" w:space="0" w:color="auto"/>
        <w:bottom w:val="none" w:sz="0" w:space="0" w:color="auto"/>
        <w:right w:val="none" w:sz="0" w:space="0" w:color="auto"/>
      </w:divBdr>
    </w:div>
    <w:div w:id="672336175">
      <w:bodyDiv w:val="1"/>
      <w:marLeft w:val="0"/>
      <w:marRight w:val="0"/>
      <w:marTop w:val="0"/>
      <w:marBottom w:val="0"/>
      <w:divBdr>
        <w:top w:val="none" w:sz="0" w:space="0" w:color="auto"/>
        <w:left w:val="none" w:sz="0" w:space="0" w:color="auto"/>
        <w:bottom w:val="none" w:sz="0" w:space="0" w:color="auto"/>
        <w:right w:val="none" w:sz="0" w:space="0" w:color="auto"/>
      </w:divBdr>
    </w:div>
    <w:div w:id="733116588">
      <w:bodyDiv w:val="1"/>
      <w:marLeft w:val="0"/>
      <w:marRight w:val="0"/>
      <w:marTop w:val="0"/>
      <w:marBottom w:val="0"/>
      <w:divBdr>
        <w:top w:val="none" w:sz="0" w:space="0" w:color="auto"/>
        <w:left w:val="none" w:sz="0" w:space="0" w:color="auto"/>
        <w:bottom w:val="none" w:sz="0" w:space="0" w:color="auto"/>
        <w:right w:val="none" w:sz="0" w:space="0" w:color="auto"/>
      </w:divBdr>
    </w:div>
    <w:div w:id="817917747">
      <w:bodyDiv w:val="1"/>
      <w:marLeft w:val="0"/>
      <w:marRight w:val="0"/>
      <w:marTop w:val="0"/>
      <w:marBottom w:val="0"/>
      <w:divBdr>
        <w:top w:val="none" w:sz="0" w:space="0" w:color="auto"/>
        <w:left w:val="none" w:sz="0" w:space="0" w:color="auto"/>
        <w:bottom w:val="none" w:sz="0" w:space="0" w:color="auto"/>
        <w:right w:val="none" w:sz="0" w:space="0" w:color="auto"/>
      </w:divBdr>
    </w:div>
    <w:div w:id="851264846">
      <w:bodyDiv w:val="1"/>
      <w:marLeft w:val="0"/>
      <w:marRight w:val="0"/>
      <w:marTop w:val="0"/>
      <w:marBottom w:val="0"/>
      <w:divBdr>
        <w:top w:val="none" w:sz="0" w:space="0" w:color="auto"/>
        <w:left w:val="none" w:sz="0" w:space="0" w:color="auto"/>
        <w:bottom w:val="none" w:sz="0" w:space="0" w:color="auto"/>
        <w:right w:val="none" w:sz="0" w:space="0" w:color="auto"/>
      </w:divBdr>
    </w:div>
    <w:div w:id="899905458">
      <w:bodyDiv w:val="1"/>
      <w:marLeft w:val="0"/>
      <w:marRight w:val="0"/>
      <w:marTop w:val="0"/>
      <w:marBottom w:val="0"/>
      <w:divBdr>
        <w:top w:val="none" w:sz="0" w:space="0" w:color="auto"/>
        <w:left w:val="none" w:sz="0" w:space="0" w:color="auto"/>
        <w:bottom w:val="none" w:sz="0" w:space="0" w:color="auto"/>
        <w:right w:val="none" w:sz="0" w:space="0" w:color="auto"/>
      </w:divBdr>
    </w:div>
    <w:div w:id="958730873">
      <w:bodyDiv w:val="1"/>
      <w:marLeft w:val="0"/>
      <w:marRight w:val="0"/>
      <w:marTop w:val="0"/>
      <w:marBottom w:val="0"/>
      <w:divBdr>
        <w:top w:val="none" w:sz="0" w:space="0" w:color="auto"/>
        <w:left w:val="none" w:sz="0" w:space="0" w:color="auto"/>
        <w:bottom w:val="none" w:sz="0" w:space="0" w:color="auto"/>
        <w:right w:val="none" w:sz="0" w:space="0" w:color="auto"/>
      </w:divBdr>
    </w:div>
    <w:div w:id="1315719739">
      <w:bodyDiv w:val="1"/>
      <w:marLeft w:val="0"/>
      <w:marRight w:val="0"/>
      <w:marTop w:val="0"/>
      <w:marBottom w:val="0"/>
      <w:divBdr>
        <w:top w:val="none" w:sz="0" w:space="0" w:color="auto"/>
        <w:left w:val="none" w:sz="0" w:space="0" w:color="auto"/>
        <w:bottom w:val="none" w:sz="0" w:space="0" w:color="auto"/>
        <w:right w:val="none" w:sz="0" w:space="0" w:color="auto"/>
      </w:divBdr>
    </w:div>
    <w:div w:id="1357466011">
      <w:bodyDiv w:val="1"/>
      <w:marLeft w:val="0"/>
      <w:marRight w:val="0"/>
      <w:marTop w:val="0"/>
      <w:marBottom w:val="0"/>
      <w:divBdr>
        <w:top w:val="none" w:sz="0" w:space="0" w:color="auto"/>
        <w:left w:val="none" w:sz="0" w:space="0" w:color="auto"/>
        <w:bottom w:val="none" w:sz="0" w:space="0" w:color="auto"/>
        <w:right w:val="none" w:sz="0" w:space="0" w:color="auto"/>
      </w:divBdr>
    </w:div>
    <w:div w:id="1465080653">
      <w:bodyDiv w:val="1"/>
      <w:marLeft w:val="0"/>
      <w:marRight w:val="0"/>
      <w:marTop w:val="0"/>
      <w:marBottom w:val="0"/>
      <w:divBdr>
        <w:top w:val="none" w:sz="0" w:space="0" w:color="auto"/>
        <w:left w:val="none" w:sz="0" w:space="0" w:color="auto"/>
        <w:bottom w:val="none" w:sz="0" w:space="0" w:color="auto"/>
        <w:right w:val="none" w:sz="0" w:space="0" w:color="auto"/>
      </w:divBdr>
    </w:div>
    <w:div w:id="1495991387">
      <w:bodyDiv w:val="1"/>
      <w:marLeft w:val="0"/>
      <w:marRight w:val="0"/>
      <w:marTop w:val="0"/>
      <w:marBottom w:val="0"/>
      <w:divBdr>
        <w:top w:val="none" w:sz="0" w:space="0" w:color="auto"/>
        <w:left w:val="none" w:sz="0" w:space="0" w:color="auto"/>
        <w:bottom w:val="none" w:sz="0" w:space="0" w:color="auto"/>
        <w:right w:val="none" w:sz="0" w:space="0" w:color="auto"/>
      </w:divBdr>
      <w:divsChild>
        <w:div w:id="280578783">
          <w:marLeft w:val="0"/>
          <w:marRight w:val="0"/>
          <w:marTop w:val="0"/>
          <w:marBottom w:val="0"/>
          <w:divBdr>
            <w:top w:val="none" w:sz="0" w:space="0" w:color="auto"/>
            <w:left w:val="none" w:sz="0" w:space="0" w:color="auto"/>
            <w:bottom w:val="none" w:sz="0" w:space="0" w:color="auto"/>
            <w:right w:val="none" w:sz="0" w:space="0" w:color="auto"/>
          </w:divBdr>
          <w:divsChild>
            <w:div w:id="386102431">
              <w:marLeft w:val="0"/>
              <w:marRight w:val="0"/>
              <w:marTop w:val="0"/>
              <w:marBottom w:val="0"/>
              <w:divBdr>
                <w:top w:val="none" w:sz="0" w:space="0" w:color="auto"/>
                <w:left w:val="none" w:sz="0" w:space="0" w:color="auto"/>
                <w:bottom w:val="none" w:sz="0" w:space="0" w:color="auto"/>
                <w:right w:val="none" w:sz="0" w:space="0" w:color="auto"/>
              </w:divBdr>
              <w:divsChild>
                <w:div w:id="1481844539">
                  <w:marLeft w:val="0"/>
                  <w:marRight w:val="0"/>
                  <w:marTop w:val="0"/>
                  <w:marBottom w:val="0"/>
                  <w:divBdr>
                    <w:top w:val="none" w:sz="0" w:space="0" w:color="auto"/>
                    <w:left w:val="none" w:sz="0" w:space="0" w:color="auto"/>
                    <w:bottom w:val="none" w:sz="0" w:space="0" w:color="auto"/>
                    <w:right w:val="none" w:sz="0" w:space="0" w:color="auto"/>
                  </w:divBdr>
                  <w:divsChild>
                    <w:div w:id="1512528674">
                      <w:marLeft w:val="0"/>
                      <w:marRight w:val="0"/>
                      <w:marTop w:val="0"/>
                      <w:marBottom w:val="0"/>
                      <w:divBdr>
                        <w:top w:val="none" w:sz="0" w:space="0" w:color="auto"/>
                        <w:left w:val="none" w:sz="0" w:space="0" w:color="auto"/>
                        <w:bottom w:val="none" w:sz="0" w:space="0" w:color="auto"/>
                        <w:right w:val="none" w:sz="0" w:space="0" w:color="auto"/>
                      </w:divBdr>
                      <w:divsChild>
                        <w:div w:id="159123722">
                          <w:marLeft w:val="0"/>
                          <w:marRight w:val="0"/>
                          <w:marTop w:val="0"/>
                          <w:marBottom w:val="0"/>
                          <w:divBdr>
                            <w:top w:val="none" w:sz="0" w:space="0" w:color="auto"/>
                            <w:left w:val="none" w:sz="0" w:space="0" w:color="auto"/>
                            <w:bottom w:val="none" w:sz="0" w:space="0" w:color="auto"/>
                            <w:right w:val="none" w:sz="0" w:space="0" w:color="auto"/>
                          </w:divBdr>
                          <w:divsChild>
                            <w:div w:id="645819987">
                              <w:marLeft w:val="0"/>
                              <w:marRight w:val="0"/>
                              <w:marTop w:val="0"/>
                              <w:marBottom w:val="0"/>
                              <w:divBdr>
                                <w:top w:val="none" w:sz="0" w:space="0" w:color="auto"/>
                                <w:left w:val="none" w:sz="0" w:space="0" w:color="auto"/>
                                <w:bottom w:val="none" w:sz="0" w:space="0" w:color="auto"/>
                                <w:right w:val="none" w:sz="0" w:space="0" w:color="auto"/>
                              </w:divBdr>
                              <w:divsChild>
                                <w:div w:id="1904489032">
                                  <w:marLeft w:val="0"/>
                                  <w:marRight w:val="0"/>
                                  <w:marTop w:val="0"/>
                                  <w:marBottom w:val="0"/>
                                  <w:divBdr>
                                    <w:top w:val="none" w:sz="0" w:space="0" w:color="auto"/>
                                    <w:left w:val="none" w:sz="0" w:space="0" w:color="auto"/>
                                    <w:bottom w:val="none" w:sz="0" w:space="0" w:color="auto"/>
                                    <w:right w:val="none" w:sz="0" w:space="0" w:color="auto"/>
                                  </w:divBdr>
                                  <w:divsChild>
                                    <w:div w:id="1070076361">
                                      <w:marLeft w:val="150"/>
                                      <w:marRight w:val="150"/>
                                      <w:marTop w:val="0"/>
                                      <w:marBottom w:val="0"/>
                                      <w:divBdr>
                                        <w:top w:val="none" w:sz="0" w:space="0" w:color="auto"/>
                                        <w:left w:val="none" w:sz="0" w:space="0" w:color="auto"/>
                                        <w:bottom w:val="none" w:sz="0" w:space="0" w:color="auto"/>
                                        <w:right w:val="none" w:sz="0" w:space="0" w:color="auto"/>
                                      </w:divBdr>
                                    </w:div>
                                    <w:div w:id="714044537">
                                      <w:marLeft w:val="0"/>
                                      <w:marRight w:val="150"/>
                                      <w:marTop w:val="0"/>
                                      <w:marBottom w:val="0"/>
                                      <w:divBdr>
                                        <w:top w:val="none" w:sz="0" w:space="0" w:color="auto"/>
                                        <w:left w:val="none" w:sz="0" w:space="0" w:color="auto"/>
                                        <w:bottom w:val="none" w:sz="0" w:space="0" w:color="auto"/>
                                        <w:right w:val="none" w:sz="0" w:space="0" w:color="auto"/>
                                      </w:divBdr>
                                      <w:divsChild>
                                        <w:div w:id="15827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6320">
                                  <w:marLeft w:val="0"/>
                                  <w:marRight w:val="0"/>
                                  <w:marTop w:val="0"/>
                                  <w:marBottom w:val="0"/>
                                  <w:divBdr>
                                    <w:top w:val="none" w:sz="0" w:space="0" w:color="auto"/>
                                    <w:left w:val="none" w:sz="0" w:space="0" w:color="auto"/>
                                    <w:bottom w:val="none" w:sz="0" w:space="0" w:color="auto"/>
                                    <w:right w:val="none" w:sz="0" w:space="0" w:color="auto"/>
                                  </w:divBdr>
                                  <w:divsChild>
                                    <w:div w:id="222832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720117">
      <w:bodyDiv w:val="1"/>
      <w:marLeft w:val="0"/>
      <w:marRight w:val="0"/>
      <w:marTop w:val="0"/>
      <w:marBottom w:val="0"/>
      <w:divBdr>
        <w:top w:val="none" w:sz="0" w:space="0" w:color="auto"/>
        <w:left w:val="none" w:sz="0" w:space="0" w:color="auto"/>
        <w:bottom w:val="none" w:sz="0" w:space="0" w:color="auto"/>
        <w:right w:val="none" w:sz="0" w:space="0" w:color="auto"/>
      </w:divBdr>
    </w:div>
    <w:div w:id="1665744107">
      <w:bodyDiv w:val="1"/>
      <w:marLeft w:val="0"/>
      <w:marRight w:val="0"/>
      <w:marTop w:val="0"/>
      <w:marBottom w:val="0"/>
      <w:divBdr>
        <w:top w:val="none" w:sz="0" w:space="0" w:color="auto"/>
        <w:left w:val="none" w:sz="0" w:space="0" w:color="auto"/>
        <w:bottom w:val="none" w:sz="0" w:space="0" w:color="auto"/>
        <w:right w:val="none" w:sz="0" w:space="0" w:color="auto"/>
      </w:divBdr>
    </w:div>
    <w:div w:id="1800029592">
      <w:bodyDiv w:val="1"/>
      <w:marLeft w:val="0"/>
      <w:marRight w:val="0"/>
      <w:marTop w:val="0"/>
      <w:marBottom w:val="0"/>
      <w:divBdr>
        <w:top w:val="none" w:sz="0" w:space="0" w:color="auto"/>
        <w:left w:val="none" w:sz="0" w:space="0" w:color="auto"/>
        <w:bottom w:val="none" w:sz="0" w:space="0" w:color="auto"/>
        <w:right w:val="none" w:sz="0" w:space="0" w:color="auto"/>
      </w:divBdr>
    </w:div>
    <w:div w:id="1822963894">
      <w:bodyDiv w:val="1"/>
      <w:marLeft w:val="0"/>
      <w:marRight w:val="0"/>
      <w:marTop w:val="0"/>
      <w:marBottom w:val="0"/>
      <w:divBdr>
        <w:top w:val="none" w:sz="0" w:space="0" w:color="auto"/>
        <w:left w:val="none" w:sz="0" w:space="0" w:color="auto"/>
        <w:bottom w:val="none" w:sz="0" w:space="0" w:color="auto"/>
        <w:right w:val="none" w:sz="0" w:space="0" w:color="auto"/>
      </w:divBdr>
    </w:div>
    <w:div w:id="1851137914">
      <w:bodyDiv w:val="1"/>
      <w:marLeft w:val="0"/>
      <w:marRight w:val="0"/>
      <w:marTop w:val="0"/>
      <w:marBottom w:val="0"/>
      <w:divBdr>
        <w:top w:val="none" w:sz="0" w:space="0" w:color="auto"/>
        <w:left w:val="none" w:sz="0" w:space="0" w:color="auto"/>
        <w:bottom w:val="none" w:sz="0" w:space="0" w:color="auto"/>
        <w:right w:val="none" w:sz="0" w:space="0" w:color="auto"/>
      </w:divBdr>
    </w:div>
    <w:div w:id="1855261594">
      <w:bodyDiv w:val="1"/>
      <w:marLeft w:val="0"/>
      <w:marRight w:val="0"/>
      <w:marTop w:val="0"/>
      <w:marBottom w:val="0"/>
      <w:divBdr>
        <w:top w:val="none" w:sz="0" w:space="0" w:color="auto"/>
        <w:left w:val="none" w:sz="0" w:space="0" w:color="auto"/>
        <w:bottom w:val="none" w:sz="0" w:space="0" w:color="auto"/>
        <w:right w:val="none" w:sz="0" w:space="0" w:color="auto"/>
      </w:divBdr>
    </w:div>
    <w:div w:id="1940527586">
      <w:bodyDiv w:val="1"/>
      <w:marLeft w:val="0"/>
      <w:marRight w:val="0"/>
      <w:marTop w:val="0"/>
      <w:marBottom w:val="0"/>
      <w:divBdr>
        <w:top w:val="none" w:sz="0" w:space="0" w:color="auto"/>
        <w:left w:val="none" w:sz="0" w:space="0" w:color="auto"/>
        <w:bottom w:val="none" w:sz="0" w:space="0" w:color="auto"/>
        <w:right w:val="none" w:sz="0" w:space="0" w:color="auto"/>
      </w:divBdr>
    </w:div>
    <w:div w:id="212804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545A4-0AD0-4E51-AE4C-5113E1FE0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2312</Words>
  <Characters>13180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1-PC</cp:lastModifiedBy>
  <cp:revision>16</cp:revision>
  <dcterms:created xsi:type="dcterms:W3CDTF">2025-02-06T06:27:00Z</dcterms:created>
  <dcterms:modified xsi:type="dcterms:W3CDTF">2026-02-08T13:41:00Z</dcterms:modified>
</cp:coreProperties>
</file>