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B932" w14:textId="77777777" w:rsidR="000209CE" w:rsidRDefault="008727EF">
      <w:pPr>
        <w:pStyle w:val="1"/>
        <w:tabs>
          <w:tab w:val="left" w:pos="4145"/>
        </w:tabs>
        <w:spacing w:before="80" w:line="240" w:lineRule="auto"/>
        <w:jc w:val="center"/>
        <w:rPr>
          <w:b w:val="0"/>
        </w:rPr>
      </w:pPr>
      <w:r>
        <w:t>ДОГОВОР</w:t>
      </w:r>
      <w:r>
        <w:rPr>
          <w:spacing w:val="-11"/>
        </w:rPr>
        <w:t xml:space="preserve"> </w:t>
      </w:r>
      <w:r>
        <w:t>КУПЛИ-ПРОДАЖИ</w:t>
      </w:r>
      <w:r>
        <w:rPr>
          <w:spacing w:val="-12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14:paraId="29B67F38" w14:textId="77777777" w:rsidR="000209CE" w:rsidRDefault="000209CE">
      <w:pPr>
        <w:pStyle w:val="a3"/>
        <w:spacing w:before="29"/>
      </w:pPr>
    </w:p>
    <w:p w14:paraId="593B48D4" w14:textId="63D42A30" w:rsidR="000209CE" w:rsidRDefault="008727EF">
      <w:pPr>
        <w:tabs>
          <w:tab w:val="left" w:pos="7856"/>
          <w:tab w:val="left" w:pos="9118"/>
        </w:tabs>
        <w:ind w:left="140"/>
        <w:jc w:val="both"/>
        <w:rPr>
          <w:b/>
        </w:rPr>
      </w:pPr>
      <w:r>
        <w:rPr>
          <w:b/>
        </w:rPr>
        <w:t>г.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Ростов</w:t>
      </w:r>
      <w:proofErr w:type="spellEnd"/>
      <w:r>
        <w:rPr>
          <w:b/>
        </w:rPr>
        <w:t>-на-</w:t>
      </w:r>
      <w:r>
        <w:rPr>
          <w:b/>
          <w:spacing w:val="-4"/>
        </w:rPr>
        <w:t>Дону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202</w:t>
      </w:r>
      <w:r w:rsidR="00962D8E"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года</w:t>
      </w:r>
    </w:p>
    <w:p w14:paraId="5265E3C7" w14:textId="77777777" w:rsidR="000209CE" w:rsidRDefault="000209CE">
      <w:pPr>
        <w:pStyle w:val="a3"/>
        <w:spacing w:before="25"/>
        <w:rPr>
          <w:b/>
        </w:rPr>
      </w:pPr>
    </w:p>
    <w:p w14:paraId="29E01F50" w14:textId="3D989D1F" w:rsidR="000209CE" w:rsidRDefault="008727EF">
      <w:pPr>
        <w:pStyle w:val="a3"/>
        <w:ind w:left="140" w:right="137" w:firstLine="708"/>
        <w:jc w:val="both"/>
      </w:pPr>
      <w:r>
        <w:t xml:space="preserve">Гражданин РФ </w:t>
      </w:r>
      <w:r w:rsidR="00EB4B50" w:rsidRPr="00EB4B50">
        <w:t xml:space="preserve">Блажко Альбина Петровна (16.06.1959 г.р.; место рождения: дер. Передние </w:t>
      </w:r>
      <w:proofErr w:type="spellStart"/>
      <w:r w:rsidR="00EB4B50" w:rsidRPr="00EB4B50">
        <w:t>Яндоуши</w:t>
      </w:r>
      <w:proofErr w:type="spellEnd"/>
      <w:r w:rsidR="00EB4B50" w:rsidRPr="00EB4B50">
        <w:t xml:space="preserve"> Канашского р-на Чувашской АССР, зарегистрирована по адресу: г. Москва, г. Щербинка, ул. Барышевская Роща, д. 24, кв. 323; ИНН 212707432346, СНИЛС 024-352-649 29</w:t>
      </w:r>
      <w:r w:rsidR="00EB4B50">
        <w:t>)</w:t>
      </w:r>
      <w:r>
        <w:t>, именуемый в дальнейшем "Продавец", в лице</w:t>
      </w:r>
      <w:r>
        <w:rPr>
          <w:spacing w:val="40"/>
        </w:rPr>
        <w:t xml:space="preserve"> </w:t>
      </w:r>
      <w:r>
        <w:t xml:space="preserve">финансового управляющего </w:t>
      </w:r>
      <w:proofErr w:type="spellStart"/>
      <w:r>
        <w:t>Сайгушева</w:t>
      </w:r>
      <w:proofErr w:type="spellEnd"/>
      <w:r>
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</w:t>
      </w:r>
      <w:r w:rsidR="00EB4B50" w:rsidRPr="00EB4B50">
        <w:t>города Москвы от 19.11.2025 по делу № А40-228284/2025</w:t>
      </w:r>
      <w:r>
        <w:t>,</w:t>
      </w:r>
      <w:r>
        <w:rPr>
          <w:spacing w:val="54"/>
        </w:rPr>
        <w:t xml:space="preserve">  </w:t>
      </w:r>
      <w:r>
        <w:t>с</w:t>
      </w:r>
      <w:r>
        <w:rPr>
          <w:spacing w:val="54"/>
        </w:rPr>
        <w:t xml:space="preserve">  </w:t>
      </w:r>
      <w:r>
        <w:t>одной</w:t>
      </w:r>
      <w:r>
        <w:rPr>
          <w:spacing w:val="52"/>
        </w:rPr>
        <w:t xml:space="preserve">  </w:t>
      </w:r>
      <w:r>
        <w:t>стороны,</w:t>
      </w:r>
      <w:r>
        <w:rPr>
          <w:spacing w:val="54"/>
        </w:rPr>
        <w:t xml:space="preserve">  </w:t>
      </w:r>
      <w:r>
        <w:rPr>
          <w:spacing w:val="-10"/>
        </w:rPr>
        <w:t>и</w:t>
      </w:r>
    </w:p>
    <w:p w14:paraId="161E079F" w14:textId="77777777" w:rsidR="000209CE" w:rsidRDefault="008727EF">
      <w:pPr>
        <w:pStyle w:val="a3"/>
        <w:tabs>
          <w:tab w:val="left" w:pos="6523"/>
        </w:tabs>
        <w:spacing w:line="242" w:lineRule="auto"/>
        <w:ind w:left="140" w:right="140"/>
        <w:jc w:val="both"/>
      </w:pPr>
      <w:r>
        <w:rPr>
          <w:u w:val="single"/>
        </w:rPr>
        <w:tab/>
      </w:r>
      <w:r>
        <w:t xml:space="preserve">, именуемый в дальнейшем </w:t>
      </w:r>
      <w:r>
        <w:rPr>
          <w:b/>
        </w:rPr>
        <w:t>"Покупатель"</w:t>
      </w:r>
      <w:r>
        <w:t>, с другой</w:t>
      </w:r>
      <w:r>
        <w:rPr>
          <w:spacing w:val="-1"/>
        </w:rPr>
        <w:t xml:space="preserve"> </w:t>
      </w:r>
      <w:r>
        <w:t>стороны, в дальнейшем именуемые "Стороны", заключили настоящий Договор о нижеследующем:</w:t>
      </w:r>
    </w:p>
    <w:p w14:paraId="19172426" w14:textId="77777777" w:rsidR="000209CE" w:rsidRDefault="008727EF">
      <w:pPr>
        <w:pStyle w:val="1"/>
        <w:numPr>
          <w:ilvl w:val="0"/>
          <w:numId w:val="5"/>
        </w:numPr>
        <w:tabs>
          <w:tab w:val="left" w:pos="4278"/>
        </w:tabs>
        <w:spacing w:before="232" w:line="240" w:lineRule="auto"/>
        <w:ind w:hanging="196"/>
        <w:jc w:val="both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14:paraId="27D280ED" w14:textId="77777777" w:rsidR="000209CE" w:rsidRDefault="008727EF">
      <w:pPr>
        <w:pStyle w:val="a5"/>
        <w:numPr>
          <w:ilvl w:val="1"/>
          <w:numId w:val="4"/>
        </w:numPr>
        <w:tabs>
          <w:tab w:val="left" w:pos="1106"/>
        </w:tabs>
        <w:spacing w:before="2"/>
        <w:ind w:right="140" w:firstLine="566"/>
        <w:jc w:val="both"/>
      </w:pPr>
      <w:r>
        <w:t xml:space="preserve">Продавец передает в собственность Покупателю, а Покупатель обязуется оплатить и принять </w:t>
      </w:r>
      <w:r>
        <w:rPr>
          <w:spacing w:val="-2"/>
        </w:rPr>
        <w:t>имущество:</w:t>
      </w:r>
    </w:p>
    <w:p w14:paraId="51A8C3A3" w14:textId="424F3C95" w:rsidR="000209CE" w:rsidRDefault="008727EF" w:rsidP="00EB4B50">
      <w:pPr>
        <w:pStyle w:val="a3"/>
        <w:ind w:left="140" w:right="140" w:firstLine="566"/>
        <w:jc w:val="both"/>
      </w:pPr>
      <w:r>
        <w:t>-</w:t>
      </w:r>
      <w:r>
        <w:rPr>
          <w:spacing w:val="80"/>
        </w:rPr>
        <w:t xml:space="preserve"> </w:t>
      </w:r>
      <w:r w:rsidR="00EB4B50" w:rsidRPr="00EB4B50">
        <w:t>Земельный участок с кадастровым номером 21:11:070602:64, расположенный по адресу Чувашская Республика - Чувашия, р-н Канашский, 41000 +/- 142, Общая долевая собственность 19/40</w:t>
      </w:r>
      <w:r w:rsidR="00962D8E">
        <w:t>, доля в праве 1/12, 1700</w:t>
      </w:r>
      <w:r>
        <w:t xml:space="preserve"> (далее – "Имущество").</w:t>
      </w:r>
    </w:p>
    <w:p w14:paraId="52661F40" w14:textId="77777777" w:rsidR="000209CE" w:rsidRDefault="008727EF">
      <w:pPr>
        <w:pStyle w:val="a5"/>
        <w:numPr>
          <w:ilvl w:val="1"/>
          <w:numId w:val="4"/>
        </w:numPr>
        <w:tabs>
          <w:tab w:val="left" w:pos="1093"/>
        </w:tabs>
        <w:ind w:left="1093" w:hanging="386"/>
        <w:jc w:val="both"/>
      </w:pPr>
      <w:r>
        <w:t>Имущество</w:t>
      </w:r>
      <w:r>
        <w:rPr>
          <w:spacing w:val="-6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собственности.</w:t>
      </w:r>
    </w:p>
    <w:p w14:paraId="32C9CEB1" w14:textId="77777777" w:rsidR="000209CE" w:rsidRDefault="008727EF">
      <w:pPr>
        <w:pStyle w:val="a5"/>
        <w:numPr>
          <w:ilvl w:val="1"/>
          <w:numId w:val="4"/>
        </w:numPr>
        <w:tabs>
          <w:tab w:val="left" w:pos="1093"/>
        </w:tabs>
        <w:ind w:left="1093" w:hanging="386"/>
        <w:jc w:val="both"/>
      </w:pPr>
      <w:r>
        <w:t>Ограничения</w:t>
      </w:r>
      <w:r>
        <w:rPr>
          <w:spacing w:val="-11"/>
        </w:rPr>
        <w:t xml:space="preserve"> </w:t>
      </w:r>
      <w:r>
        <w:rPr>
          <w:spacing w:val="-2"/>
        </w:rPr>
        <w:t>отсутствуют.</w:t>
      </w:r>
    </w:p>
    <w:p w14:paraId="030B1A1F" w14:textId="77777777" w:rsidR="000209CE" w:rsidRDefault="000209CE">
      <w:pPr>
        <w:pStyle w:val="a3"/>
      </w:pPr>
    </w:p>
    <w:p w14:paraId="5BF5C51E" w14:textId="77777777" w:rsidR="000209CE" w:rsidRDefault="008727EF">
      <w:pPr>
        <w:pStyle w:val="1"/>
        <w:numPr>
          <w:ilvl w:val="0"/>
          <w:numId w:val="5"/>
        </w:numPr>
        <w:tabs>
          <w:tab w:val="left" w:pos="3004"/>
        </w:tabs>
        <w:ind w:left="3004" w:hanging="281"/>
        <w:jc w:val="both"/>
      </w:pPr>
      <w:r>
        <w:t>Стоимость</w:t>
      </w:r>
      <w:r>
        <w:rPr>
          <w:spacing w:val="-7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14:paraId="7E97F008" w14:textId="77777777" w:rsidR="000209CE" w:rsidRDefault="008727EF">
      <w:pPr>
        <w:pStyle w:val="a5"/>
        <w:numPr>
          <w:ilvl w:val="1"/>
          <w:numId w:val="3"/>
        </w:numPr>
        <w:tabs>
          <w:tab w:val="left" w:pos="1235"/>
          <w:tab w:val="left" w:pos="5102"/>
          <w:tab w:val="left" w:pos="9910"/>
        </w:tabs>
        <w:spacing w:line="252" w:lineRule="exact"/>
        <w:ind w:hanging="386"/>
        <w:jc w:val="both"/>
      </w:pPr>
      <w:r>
        <w:t xml:space="preserve">Цена Имущества составляет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).</w:t>
      </w:r>
    </w:p>
    <w:p w14:paraId="25E05579" w14:textId="7423ACFB" w:rsidR="000209CE" w:rsidRDefault="008727EF">
      <w:pPr>
        <w:pStyle w:val="a5"/>
        <w:numPr>
          <w:ilvl w:val="1"/>
          <w:numId w:val="3"/>
        </w:numPr>
        <w:tabs>
          <w:tab w:val="left" w:pos="1281"/>
        </w:tabs>
        <w:spacing w:before="1"/>
        <w:ind w:left="140" w:right="137" w:firstLine="708"/>
        <w:jc w:val="both"/>
      </w:pPr>
      <w:r>
        <w:t>Оплата должна быть произведена в течение 30 (тридцати) календарных дней с момента подписания настоящего Договора в безналичном порядке путем перечисления суммы, за минусом задатка в размере 10% от начальной цены продажи имущества, указанной в пункте 2.1 настоящего договора, на</w:t>
      </w:r>
      <w:r>
        <w:rPr>
          <w:spacing w:val="-2"/>
        </w:rPr>
        <w:t xml:space="preserve"> </w:t>
      </w:r>
      <w:r>
        <w:t xml:space="preserve">расчетный счет </w:t>
      </w:r>
      <w:r>
        <w:rPr>
          <w:color w:val="000009"/>
        </w:rPr>
        <w:t xml:space="preserve">продавца: </w:t>
      </w:r>
      <w:r w:rsidR="00EB4B50" w:rsidRPr="00EB4B50">
        <w:rPr>
          <w:color w:val="000009"/>
        </w:rPr>
        <w:t>Получатель – Блажко Альбина Петровна, ИНН 4401116480, р\с № 40817810450224529453, ПАО "СОВКОМБАНК", БИК 045004763, к\с № 30101810150040000763.</w:t>
      </w:r>
    </w:p>
    <w:p w14:paraId="2A3BD275" w14:textId="77777777" w:rsidR="000209CE" w:rsidRDefault="000209CE">
      <w:pPr>
        <w:pStyle w:val="a3"/>
      </w:pPr>
    </w:p>
    <w:p w14:paraId="5405A1A1" w14:textId="77777777" w:rsidR="000209CE" w:rsidRDefault="008727EF">
      <w:pPr>
        <w:pStyle w:val="1"/>
        <w:numPr>
          <w:ilvl w:val="0"/>
          <w:numId w:val="5"/>
        </w:numPr>
        <w:tabs>
          <w:tab w:val="left" w:pos="4230"/>
        </w:tabs>
        <w:ind w:left="4230" w:hanging="364"/>
        <w:jc w:val="left"/>
      </w:pPr>
      <w:r>
        <w:t>Передача</w:t>
      </w:r>
      <w:r>
        <w:rPr>
          <w:spacing w:val="-5"/>
        </w:rPr>
        <w:t xml:space="preserve"> </w:t>
      </w:r>
      <w:r>
        <w:rPr>
          <w:spacing w:val="-2"/>
        </w:rPr>
        <w:t>имущества</w:t>
      </w:r>
    </w:p>
    <w:p w14:paraId="77167022" w14:textId="77777777" w:rsidR="000209CE" w:rsidRDefault="008727EF">
      <w:pPr>
        <w:pStyle w:val="a5"/>
        <w:numPr>
          <w:ilvl w:val="1"/>
          <w:numId w:val="2"/>
        </w:numPr>
        <w:tabs>
          <w:tab w:val="left" w:pos="1255"/>
        </w:tabs>
        <w:ind w:right="145" w:firstLine="708"/>
      </w:pPr>
      <w:r>
        <w:t>Не позднее 5 рабочих дней с момента оплаты по настоящему Договору Продавец передает</w:t>
      </w:r>
      <w:r>
        <w:rPr>
          <w:spacing w:val="40"/>
        </w:rPr>
        <w:t xml:space="preserve"> </w:t>
      </w:r>
      <w:r>
        <w:t>Покупателю по акту приема-передачи приобретенное им Имущество и документы на это Имущество.</w:t>
      </w:r>
    </w:p>
    <w:p w14:paraId="32D8AF9B" w14:textId="79C5795A" w:rsidR="000209CE" w:rsidRDefault="008727EF">
      <w:pPr>
        <w:pStyle w:val="a5"/>
        <w:numPr>
          <w:ilvl w:val="1"/>
          <w:numId w:val="2"/>
        </w:numPr>
        <w:tabs>
          <w:tab w:val="left" w:pos="1308"/>
        </w:tabs>
        <w:ind w:right="137" w:firstLine="708"/>
      </w:pPr>
      <w:r>
        <w:t>Имущество</w:t>
      </w:r>
      <w:r>
        <w:rPr>
          <w:spacing w:val="71"/>
        </w:rPr>
        <w:t xml:space="preserve"> </w:t>
      </w:r>
      <w:r>
        <w:t>передается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нахождения.</w:t>
      </w:r>
      <w:r>
        <w:rPr>
          <w:spacing w:val="71"/>
        </w:rPr>
        <w:t xml:space="preserve"> </w:t>
      </w:r>
      <w:r>
        <w:t>Имущество</w:t>
      </w:r>
      <w:r>
        <w:rPr>
          <w:spacing w:val="71"/>
        </w:rPr>
        <w:t xml:space="preserve"> </w:t>
      </w:r>
      <w:r>
        <w:t>находится</w:t>
      </w:r>
      <w:r>
        <w:rPr>
          <w:spacing w:val="7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71"/>
        </w:rPr>
        <w:t xml:space="preserve"> </w:t>
      </w:r>
      <w:r w:rsidR="00EB4B50" w:rsidRPr="00EB4B50">
        <w:t>Чувашская Республика - Чувашия, р-н Канашский</w:t>
      </w:r>
      <w:r>
        <w:t>.</w:t>
      </w:r>
    </w:p>
    <w:p w14:paraId="3DD58C79" w14:textId="77777777" w:rsidR="000209CE" w:rsidRDefault="008727EF">
      <w:pPr>
        <w:pStyle w:val="a5"/>
        <w:numPr>
          <w:ilvl w:val="1"/>
          <w:numId w:val="2"/>
        </w:numPr>
        <w:tabs>
          <w:tab w:val="left" w:pos="1315"/>
        </w:tabs>
        <w:ind w:right="143" w:firstLine="708"/>
      </w:pPr>
      <w:r>
        <w:t>Обязанность</w:t>
      </w:r>
      <w:r>
        <w:rPr>
          <w:spacing w:val="40"/>
        </w:rPr>
        <w:t xml:space="preserve"> </w:t>
      </w:r>
      <w:r>
        <w:t>Продавца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передаче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Покупателю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исполненной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момент подписания акта приема-передачи.</w:t>
      </w:r>
    </w:p>
    <w:p w14:paraId="447ADC84" w14:textId="77777777" w:rsidR="000209CE" w:rsidRDefault="008727EF">
      <w:pPr>
        <w:pStyle w:val="a5"/>
        <w:numPr>
          <w:ilvl w:val="1"/>
          <w:numId w:val="2"/>
        </w:numPr>
        <w:tabs>
          <w:tab w:val="left" w:pos="1253"/>
        </w:tabs>
        <w:spacing w:before="1"/>
        <w:ind w:right="141" w:firstLine="708"/>
      </w:pPr>
      <w:r>
        <w:t>Имущество считается предоставленным в распоряжение Покупателя с момента подписания сторонами акта приема-передачи.</w:t>
      </w:r>
    </w:p>
    <w:p w14:paraId="386A96A2" w14:textId="77777777" w:rsidR="000209CE" w:rsidRDefault="008727EF">
      <w:pPr>
        <w:pStyle w:val="1"/>
        <w:numPr>
          <w:ilvl w:val="0"/>
          <w:numId w:val="5"/>
        </w:numPr>
        <w:tabs>
          <w:tab w:val="left" w:pos="3051"/>
        </w:tabs>
        <w:spacing w:before="252"/>
        <w:ind w:left="3051" w:hanging="352"/>
        <w:jc w:val="both"/>
      </w:pP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Имущество</w:t>
      </w:r>
    </w:p>
    <w:p w14:paraId="6C21A728" w14:textId="77777777" w:rsidR="000209CE" w:rsidRDefault="008727EF">
      <w:pPr>
        <w:pStyle w:val="a3"/>
        <w:spacing w:line="242" w:lineRule="auto"/>
        <w:ind w:left="140" w:right="138" w:firstLine="708"/>
      </w:pPr>
      <w:r>
        <w:t>4.1. Право</w:t>
      </w:r>
      <w:r>
        <w:rPr>
          <w:spacing w:val="-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на Имущество возникает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с момента подписания</w:t>
      </w:r>
      <w:r>
        <w:rPr>
          <w:spacing w:val="-1"/>
        </w:rPr>
        <w:t xml:space="preserve"> </w:t>
      </w:r>
      <w:r>
        <w:t xml:space="preserve">договора </w:t>
      </w:r>
      <w:r>
        <w:rPr>
          <w:spacing w:val="-2"/>
        </w:rPr>
        <w:t>купли-продажи.</w:t>
      </w:r>
    </w:p>
    <w:p w14:paraId="62168F5B" w14:textId="77777777" w:rsidR="000209CE" w:rsidRDefault="008727EF">
      <w:pPr>
        <w:pStyle w:val="1"/>
        <w:numPr>
          <w:ilvl w:val="0"/>
          <w:numId w:val="5"/>
        </w:numPr>
        <w:tabs>
          <w:tab w:val="left" w:pos="4013"/>
        </w:tabs>
        <w:spacing w:before="250"/>
        <w:ind w:left="4013" w:hanging="267"/>
        <w:jc w:val="both"/>
      </w:pPr>
      <w:r>
        <w:t>Ответственность</w:t>
      </w:r>
      <w:r>
        <w:rPr>
          <w:spacing w:val="-14"/>
        </w:rPr>
        <w:t xml:space="preserve"> </w:t>
      </w:r>
      <w:r>
        <w:rPr>
          <w:spacing w:val="-2"/>
        </w:rPr>
        <w:t>сторон</w:t>
      </w:r>
    </w:p>
    <w:p w14:paraId="16869092" w14:textId="77777777" w:rsidR="000209CE" w:rsidRDefault="008727EF">
      <w:pPr>
        <w:pStyle w:val="a3"/>
        <w:ind w:left="140" w:right="142" w:firstLine="708"/>
        <w:jc w:val="both"/>
      </w:pPr>
      <w: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364E3D7" w14:textId="77777777" w:rsidR="000209CE" w:rsidRDefault="000209CE">
      <w:pPr>
        <w:pStyle w:val="a3"/>
        <w:spacing w:before="1"/>
        <w:rPr>
          <w:sz w:val="14"/>
        </w:rPr>
      </w:pPr>
    </w:p>
    <w:p w14:paraId="10858ECB" w14:textId="77777777" w:rsidR="000209CE" w:rsidRDefault="000209CE">
      <w:pPr>
        <w:pStyle w:val="a3"/>
        <w:rPr>
          <w:sz w:val="14"/>
        </w:rPr>
        <w:sectPr w:rsidR="000209CE">
          <w:footerReference w:type="default" r:id="rId7"/>
          <w:type w:val="continuous"/>
          <w:pgSz w:w="11910" w:h="16840"/>
          <w:pgMar w:top="440" w:right="708" w:bottom="460" w:left="992" w:header="0" w:footer="271" w:gutter="0"/>
          <w:pgNumType w:start="1"/>
          <w:cols w:space="720"/>
        </w:sectPr>
      </w:pPr>
    </w:p>
    <w:p w14:paraId="6EC3B37F" w14:textId="77777777" w:rsidR="000209CE" w:rsidRDefault="000209CE">
      <w:pPr>
        <w:pStyle w:val="a3"/>
      </w:pPr>
    </w:p>
    <w:p w14:paraId="64CA005A" w14:textId="77777777" w:rsidR="000209CE" w:rsidRDefault="000209CE">
      <w:pPr>
        <w:pStyle w:val="a3"/>
        <w:spacing w:before="92"/>
      </w:pPr>
    </w:p>
    <w:p w14:paraId="347C6838" w14:textId="77777777" w:rsidR="000209CE" w:rsidRDefault="008727EF">
      <w:pPr>
        <w:pStyle w:val="a3"/>
        <w:ind w:left="140"/>
      </w:pPr>
      <w:r>
        <w:rPr>
          <w:spacing w:val="-4"/>
        </w:rPr>
        <w:t>при:</w:t>
      </w:r>
    </w:p>
    <w:p w14:paraId="23B6F8EC" w14:textId="77777777" w:rsidR="000209CE" w:rsidRDefault="008727EF">
      <w:pPr>
        <w:pStyle w:val="1"/>
        <w:numPr>
          <w:ilvl w:val="0"/>
          <w:numId w:val="5"/>
        </w:numPr>
        <w:tabs>
          <w:tab w:val="left" w:pos="3752"/>
        </w:tabs>
        <w:spacing w:before="91"/>
        <w:ind w:left="3752" w:hanging="354"/>
        <w:jc w:val="left"/>
      </w:pPr>
      <w:r>
        <w:rPr>
          <w:b w:val="0"/>
        </w:rPr>
        <w:br w:type="column"/>
      </w:r>
      <w:r>
        <w:t>Прочие</w:t>
      </w:r>
      <w:r>
        <w:rPr>
          <w:spacing w:val="-3"/>
        </w:rPr>
        <w:t xml:space="preserve"> </w:t>
      </w:r>
      <w:r>
        <w:rPr>
          <w:spacing w:val="-2"/>
        </w:rPr>
        <w:t>условия</w:t>
      </w:r>
    </w:p>
    <w:p w14:paraId="3D7841A3" w14:textId="77777777" w:rsidR="000209CE" w:rsidRDefault="008727EF">
      <w:pPr>
        <w:pStyle w:val="a5"/>
        <w:numPr>
          <w:ilvl w:val="1"/>
          <w:numId w:val="1"/>
        </w:numPr>
        <w:tabs>
          <w:tab w:val="left" w:pos="540"/>
        </w:tabs>
        <w:spacing w:line="252" w:lineRule="exact"/>
        <w:ind w:left="540" w:hanging="400"/>
        <w:jc w:val="left"/>
      </w:pPr>
      <w:r>
        <w:t>Настоящий</w:t>
      </w:r>
      <w:r>
        <w:rPr>
          <w:spacing w:val="9"/>
        </w:rPr>
        <w:t xml:space="preserve"> </w:t>
      </w:r>
      <w:r>
        <w:t>Договор</w:t>
      </w:r>
      <w:r>
        <w:rPr>
          <w:spacing w:val="7"/>
        </w:rPr>
        <w:t xml:space="preserve"> </w:t>
      </w:r>
      <w:r>
        <w:t>вступает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силу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момента</w:t>
      </w:r>
      <w:r>
        <w:rPr>
          <w:spacing w:val="11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подписания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прекращает</w:t>
      </w:r>
      <w:r>
        <w:rPr>
          <w:spacing w:val="7"/>
        </w:rPr>
        <w:t xml:space="preserve"> </w:t>
      </w:r>
      <w:r>
        <w:t>свое</w:t>
      </w:r>
      <w:r>
        <w:rPr>
          <w:spacing w:val="8"/>
        </w:rPr>
        <w:t xml:space="preserve"> </w:t>
      </w:r>
      <w:r>
        <w:rPr>
          <w:spacing w:val="-2"/>
        </w:rPr>
        <w:t>действие</w:t>
      </w:r>
    </w:p>
    <w:p w14:paraId="497AE421" w14:textId="77777777" w:rsidR="000209CE" w:rsidRDefault="000209CE">
      <w:pPr>
        <w:pStyle w:val="a3"/>
        <w:spacing w:before="1"/>
      </w:pPr>
    </w:p>
    <w:p w14:paraId="0A8E9EA2" w14:textId="77777777" w:rsidR="000209CE" w:rsidRDefault="008727EF">
      <w:pPr>
        <w:pStyle w:val="a5"/>
        <w:numPr>
          <w:ilvl w:val="2"/>
          <w:numId w:val="1"/>
        </w:numPr>
        <w:tabs>
          <w:tab w:val="left" w:pos="266"/>
        </w:tabs>
        <w:spacing w:line="252" w:lineRule="exact"/>
        <w:ind w:left="266" w:hanging="126"/>
        <w:jc w:val="left"/>
      </w:pPr>
      <w:r>
        <w:t>ненадлежащем</w:t>
      </w:r>
      <w:r>
        <w:rPr>
          <w:spacing w:val="-11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Сторонами</w:t>
      </w:r>
      <w:r>
        <w:rPr>
          <w:spacing w:val="-10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14:paraId="1C685BC2" w14:textId="77777777" w:rsidR="000209CE" w:rsidRDefault="008727EF">
      <w:pPr>
        <w:pStyle w:val="a5"/>
        <w:numPr>
          <w:ilvl w:val="2"/>
          <w:numId w:val="1"/>
        </w:numPr>
        <w:tabs>
          <w:tab w:val="left" w:pos="317"/>
        </w:tabs>
        <w:spacing w:line="252" w:lineRule="exact"/>
        <w:ind w:left="317" w:hanging="177"/>
        <w:jc w:val="left"/>
      </w:pPr>
      <w:r>
        <w:t>расторжении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предусмотренных</w:t>
      </w:r>
      <w:r>
        <w:rPr>
          <w:spacing w:val="44"/>
        </w:rPr>
        <w:t xml:space="preserve"> </w:t>
      </w:r>
      <w:r>
        <w:t>федеральным</w:t>
      </w:r>
      <w:r>
        <w:rPr>
          <w:spacing w:val="42"/>
        </w:rPr>
        <w:t xml:space="preserve"> </w:t>
      </w:r>
      <w:r>
        <w:t>законодательством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настоящим</w:t>
      </w:r>
      <w:r>
        <w:rPr>
          <w:spacing w:val="44"/>
        </w:rPr>
        <w:t xml:space="preserve"> </w:t>
      </w:r>
      <w:r>
        <w:rPr>
          <w:spacing w:val="-2"/>
        </w:rPr>
        <w:t>Договором</w:t>
      </w:r>
    </w:p>
    <w:p w14:paraId="6A94F013" w14:textId="77777777" w:rsidR="000209CE" w:rsidRDefault="000209CE">
      <w:pPr>
        <w:pStyle w:val="a5"/>
        <w:spacing w:line="252" w:lineRule="exact"/>
        <w:jc w:val="left"/>
        <w:sectPr w:rsidR="000209CE">
          <w:type w:val="continuous"/>
          <w:pgSz w:w="11910" w:h="16840"/>
          <w:pgMar w:top="440" w:right="708" w:bottom="460" w:left="992" w:header="0" w:footer="271" w:gutter="0"/>
          <w:cols w:num="2" w:space="720" w:equalWidth="0">
            <w:col w:w="588" w:space="132"/>
            <w:col w:w="9490"/>
          </w:cols>
        </w:sectPr>
      </w:pPr>
    </w:p>
    <w:p w14:paraId="7B85A0DE" w14:textId="313E545A" w:rsidR="000209CE" w:rsidRDefault="008727EF" w:rsidP="00962D8E">
      <w:pPr>
        <w:pStyle w:val="a3"/>
        <w:spacing w:before="1" w:line="252" w:lineRule="exact"/>
        <w:ind w:left="140"/>
      </w:pPr>
      <w:r>
        <w:rPr>
          <w:spacing w:val="-2"/>
        </w:rPr>
        <w:lastRenderedPageBreak/>
        <w:t>случаях;</w:t>
      </w:r>
      <w:r>
        <w:rPr>
          <w:spacing w:val="-10"/>
        </w:rPr>
        <w:t xml:space="preserve"> </w:t>
      </w:r>
      <w:r>
        <w:t>возникновении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оснований,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Федерации.</w:t>
      </w:r>
    </w:p>
    <w:p w14:paraId="5D77C16C" w14:textId="022D2E10" w:rsidR="000209CE" w:rsidRDefault="008727EF">
      <w:pPr>
        <w:pStyle w:val="a5"/>
        <w:numPr>
          <w:ilvl w:val="1"/>
          <w:numId w:val="1"/>
        </w:numPr>
        <w:tabs>
          <w:tab w:val="left" w:pos="1246"/>
        </w:tabs>
        <w:spacing w:before="80"/>
        <w:ind w:left="140" w:right="140" w:firstLine="720"/>
        <w:jc w:val="both"/>
      </w:pPr>
      <w:r>
        <w:t>Любые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действительны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 если они совершены в письменной форме и подписаны Сторонами или надлежащее уполномоченными на то представителями Сторон.</w:t>
      </w:r>
    </w:p>
    <w:p w14:paraId="564430C9" w14:textId="77777777" w:rsidR="000209CE" w:rsidRDefault="008727EF">
      <w:pPr>
        <w:pStyle w:val="a5"/>
        <w:numPr>
          <w:ilvl w:val="1"/>
          <w:numId w:val="1"/>
        </w:numPr>
        <w:tabs>
          <w:tab w:val="left" w:pos="1247"/>
        </w:tabs>
        <w:spacing w:line="252" w:lineRule="exact"/>
        <w:ind w:left="1247" w:hanging="386"/>
        <w:jc w:val="both"/>
      </w:pPr>
      <w:r>
        <w:t>Все</w:t>
      </w:r>
      <w:r>
        <w:rPr>
          <w:spacing w:val="-7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направляться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11108615" w14:textId="77777777" w:rsidR="000209CE" w:rsidRDefault="008727EF">
      <w:pPr>
        <w:pStyle w:val="a5"/>
        <w:numPr>
          <w:ilvl w:val="1"/>
          <w:numId w:val="1"/>
        </w:numPr>
        <w:tabs>
          <w:tab w:val="left" w:pos="1248"/>
        </w:tabs>
        <w:spacing w:before="2"/>
        <w:ind w:left="140" w:right="141" w:firstLine="720"/>
        <w:jc w:val="both"/>
      </w:pPr>
      <w:r>
        <w:t>Во всем</w:t>
      </w:r>
      <w:r>
        <w:rPr>
          <w:spacing w:val="-1"/>
        </w:rPr>
        <w:t xml:space="preserve"> </w:t>
      </w:r>
      <w:r>
        <w:t>остальном, что</w:t>
      </w:r>
      <w:r>
        <w:rPr>
          <w:spacing w:val="-1"/>
        </w:rPr>
        <w:t xml:space="preserve"> </w:t>
      </w:r>
      <w:r>
        <w:t>не предусмотрено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Договором,</w:t>
      </w:r>
      <w:r>
        <w:rPr>
          <w:spacing w:val="-1"/>
        </w:rPr>
        <w:t xml:space="preserve"> </w:t>
      </w:r>
      <w:r>
        <w:t>Стороны руководствуются федеральным законодательством.</w:t>
      </w:r>
    </w:p>
    <w:p w14:paraId="41F49F28" w14:textId="77777777" w:rsidR="000209CE" w:rsidRDefault="008727EF">
      <w:pPr>
        <w:pStyle w:val="a5"/>
        <w:numPr>
          <w:ilvl w:val="1"/>
          <w:numId w:val="1"/>
        </w:numPr>
        <w:tabs>
          <w:tab w:val="left" w:pos="1248"/>
        </w:tabs>
        <w:ind w:left="140" w:right="139" w:firstLine="720"/>
        <w:jc w:val="both"/>
      </w:pPr>
      <w:r>
        <w:t>Все</w:t>
      </w:r>
      <w:r>
        <w:rPr>
          <w:spacing w:val="-2"/>
        </w:rPr>
        <w:t xml:space="preserve"> </w:t>
      </w:r>
      <w:r>
        <w:t>споры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разногласия, возникающие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вопросам,</w:t>
      </w:r>
      <w:r>
        <w:rPr>
          <w:spacing w:val="-5"/>
        </w:rPr>
        <w:t xml:space="preserve"> </w:t>
      </w:r>
      <w:r>
        <w:t>не нашедшим</w:t>
      </w:r>
      <w:r>
        <w:rPr>
          <w:spacing w:val="-1"/>
        </w:rPr>
        <w:t xml:space="preserve"> </w:t>
      </w:r>
      <w:r>
        <w:t xml:space="preserve">своего разрешения в тексте данного Договора, будут решаться путем переговоров на основе федерального </w:t>
      </w:r>
      <w:r>
        <w:rPr>
          <w:spacing w:val="-2"/>
        </w:rPr>
        <w:t>законодательства.</w:t>
      </w:r>
    </w:p>
    <w:p w14:paraId="608A9EF7" w14:textId="77777777" w:rsidR="000209CE" w:rsidRDefault="008727EF">
      <w:pPr>
        <w:pStyle w:val="a5"/>
        <w:numPr>
          <w:ilvl w:val="1"/>
          <w:numId w:val="1"/>
        </w:numPr>
        <w:tabs>
          <w:tab w:val="left" w:pos="1286"/>
        </w:tabs>
        <w:ind w:left="140" w:right="142" w:firstLine="720"/>
        <w:jc w:val="both"/>
      </w:pPr>
      <w:r>
        <w:t>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 w14:paraId="410156FA" w14:textId="77777777" w:rsidR="000209CE" w:rsidRDefault="008727EF">
      <w:pPr>
        <w:pStyle w:val="1"/>
        <w:numPr>
          <w:ilvl w:val="0"/>
          <w:numId w:val="5"/>
        </w:numPr>
        <w:tabs>
          <w:tab w:val="left" w:pos="3873"/>
        </w:tabs>
        <w:spacing w:before="252"/>
        <w:ind w:left="3873" w:hanging="439"/>
        <w:jc w:val="both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6B728837" w14:textId="77777777" w:rsidR="000209CE" w:rsidRDefault="008727EF">
      <w:pPr>
        <w:pStyle w:val="a3"/>
        <w:ind w:left="140" w:right="145" w:firstLine="708"/>
        <w:jc w:val="both"/>
      </w:pPr>
      <w:r>
        <w:t xml:space="preserve">7.1. Настоящий Договор составлен в трех экземплярах, имеющих одинаковую юридическую силу, по одному экземпляру для каждой из Сторон, один экземпляр для передачи в регистрирующий </w:t>
      </w:r>
      <w:r>
        <w:rPr>
          <w:spacing w:val="-2"/>
        </w:rPr>
        <w:t>орган.</w:t>
      </w:r>
    </w:p>
    <w:p w14:paraId="23E08631" w14:textId="77777777" w:rsidR="000209CE" w:rsidRDefault="000209CE">
      <w:pPr>
        <w:pStyle w:val="a3"/>
      </w:pPr>
    </w:p>
    <w:p w14:paraId="7788C1F7" w14:textId="77777777" w:rsidR="000209CE" w:rsidRDefault="008727EF">
      <w:pPr>
        <w:pStyle w:val="a5"/>
        <w:numPr>
          <w:ilvl w:val="0"/>
          <w:numId w:val="5"/>
        </w:numPr>
        <w:tabs>
          <w:tab w:val="left" w:pos="3121"/>
        </w:tabs>
        <w:ind w:left="3121" w:hanging="527"/>
        <w:jc w:val="left"/>
        <w:rPr>
          <w:b/>
        </w:rPr>
      </w:pPr>
      <w:r>
        <w:rPr>
          <w:b/>
        </w:rPr>
        <w:t>Место</w:t>
      </w:r>
      <w:r>
        <w:rPr>
          <w:b/>
          <w:spacing w:val="-7"/>
        </w:rPr>
        <w:t xml:space="preserve"> </w:t>
      </w:r>
      <w:r>
        <w:rPr>
          <w:b/>
        </w:rPr>
        <w:t>нахождения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банковские</w:t>
      </w:r>
      <w:r>
        <w:rPr>
          <w:b/>
          <w:spacing w:val="-6"/>
        </w:rPr>
        <w:t xml:space="preserve"> </w:t>
      </w:r>
      <w:r>
        <w:rPr>
          <w:b/>
        </w:rPr>
        <w:t>реквизиты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Сторон</w:t>
      </w:r>
    </w:p>
    <w:p w14:paraId="54861B76" w14:textId="77777777" w:rsidR="000209CE" w:rsidRDefault="000209CE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88"/>
        <w:gridCol w:w="5107"/>
      </w:tblGrid>
      <w:tr w:rsidR="000209CE" w14:paraId="0B4D8D40" w14:textId="77777777">
        <w:trPr>
          <w:trHeight w:val="248"/>
        </w:trPr>
        <w:tc>
          <w:tcPr>
            <w:tcW w:w="4888" w:type="dxa"/>
          </w:tcPr>
          <w:p w14:paraId="37D86C16" w14:textId="77777777" w:rsidR="000209CE" w:rsidRDefault="008727EF">
            <w:pPr>
              <w:pStyle w:val="TableParagraph"/>
              <w:spacing w:line="228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Продавец:</w:t>
            </w:r>
          </w:p>
        </w:tc>
        <w:tc>
          <w:tcPr>
            <w:tcW w:w="5107" w:type="dxa"/>
          </w:tcPr>
          <w:p w14:paraId="04B76941" w14:textId="77777777" w:rsidR="000209CE" w:rsidRDefault="008727EF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  <w:spacing w:val="-2"/>
              </w:rPr>
              <w:t>Покупатель</w:t>
            </w:r>
          </w:p>
        </w:tc>
      </w:tr>
      <w:tr w:rsidR="000209CE" w14:paraId="625CAAD4" w14:textId="77777777">
        <w:trPr>
          <w:trHeight w:val="3536"/>
        </w:trPr>
        <w:tc>
          <w:tcPr>
            <w:tcW w:w="4888" w:type="dxa"/>
          </w:tcPr>
          <w:p w14:paraId="49E7F56A" w14:textId="70436E68" w:rsidR="000209CE" w:rsidRDefault="00962D8E">
            <w:pPr>
              <w:pStyle w:val="TableParagraph"/>
              <w:ind w:left="50" w:right="106"/>
              <w:jc w:val="both"/>
            </w:pPr>
            <w:r w:rsidRPr="00962D8E">
              <w:t xml:space="preserve">Гражданин РФ </w:t>
            </w:r>
            <w:r w:rsidR="00EB4B50" w:rsidRPr="00EB4B50">
              <w:t xml:space="preserve">Блажко Альбина Петровна (16.06.1959 г.р.; место рождения: дер. Передние </w:t>
            </w:r>
            <w:proofErr w:type="spellStart"/>
            <w:r w:rsidR="00EB4B50" w:rsidRPr="00EB4B50">
              <w:t>Яндоуши</w:t>
            </w:r>
            <w:proofErr w:type="spellEnd"/>
            <w:r w:rsidR="00EB4B50" w:rsidRPr="00EB4B50">
              <w:t xml:space="preserve"> Канашского р-на Чувашской АССР, зарегистрирована по адресу: г. Москва, г. Щербинка, ул. Барышевская Роща, д. 24, кв. 323; ИНН 212707432346, СНИЛС 024-352-649 29), именуемый в дальнейшем "Продавец", в лице финансового управляющего </w:t>
            </w:r>
            <w:proofErr w:type="spellStart"/>
            <w:r w:rsidR="00EB4B50" w:rsidRPr="00EB4B50">
              <w:t>Сайгушева</w:t>
            </w:r>
            <w:proofErr w:type="spellEnd"/>
            <w:r w:rsidR="00EB4B50" w:rsidRPr="00EB4B50">
      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города Москвы от 19.11.2025 по делу № А40-228284/2025</w:t>
            </w:r>
          </w:p>
        </w:tc>
        <w:tc>
          <w:tcPr>
            <w:tcW w:w="5107" w:type="dxa"/>
          </w:tcPr>
          <w:p w14:paraId="62BEAE36" w14:textId="77777777" w:rsidR="000209CE" w:rsidRDefault="008727EF">
            <w:pPr>
              <w:pStyle w:val="TableParagraph"/>
              <w:tabs>
                <w:tab w:val="left" w:pos="5105"/>
              </w:tabs>
              <w:spacing w:line="248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82E2B21" w14:textId="77777777" w:rsidR="000209CE" w:rsidRDefault="008727EF">
            <w:pPr>
              <w:pStyle w:val="TableParagraph"/>
              <w:tabs>
                <w:tab w:val="left" w:pos="5106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E395ED7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9F82D61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0F1C2D1" w14:textId="77777777" w:rsidR="000209CE" w:rsidRDefault="008727EF">
            <w:pPr>
              <w:pStyle w:val="TableParagraph"/>
              <w:tabs>
                <w:tab w:val="left" w:pos="5105"/>
              </w:tabs>
              <w:spacing w:before="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5CBD14D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72936BC" w14:textId="77777777" w:rsidR="000209CE" w:rsidRDefault="008727EF">
            <w:pPr>
              <w:pStyle w:val="TableParagraph"/>
              <w:tabs>
                <w:tab w:val="left" w:pos="5105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325BA3E" w14:textId="77777777" w:rsidR="000209CE" w:rsidRDefault="008727EF">
            <w:pPr>
              <w:pStyle w:val="TableParagraph"/>
              <w:tabs>
                <w:tab w:val="left" w:pos="5106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9669E62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0D708D8" w14:textId="77777777" w:rsidR="000209CE" w:rsidRDefault="008727EF">
            <w:pPr>
              <w:pStyle w:val="TableParagraph"/>
              <w:tabs>
                <w:tab w:val="left" w:pos="5105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47B1EE2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81261FB" w14:textId="77777777" w:rsidR="000209CE" w:rsidRDefault="000209CE">
      <w:pPr>
        <w:pStyle w:val="a3"/>
        <w:rPr>
          <w:b/>
          <w:sz w:val="20"/>
        </w:rPr>
      </w:pPr>
    </w:p>
    <w:p w14:paraId="1445A14B" w14:textId="77777777" w:rsidR="000209CE" w:rsidRDefault="000209CE">
      <w:pPr>
        <w:pStyle w:val="a3"/>
        <w:rPr>
          <w:b/>
          <w:sz w:val="20"/>
        </w:rPr>
      </w:pPr>
    </w:p>
    <w:p w14:paraId="4E497C2F" w14:textId="77777777" w:rsidR="000209CE" w:rsidRDefault="000209CE">
      <w:pPr>
        <w:pStyle w:val="a3"/>
        <w:rPr>
          <w:b/>
          <w:sz w:val="20"/>
        </w:rPr>
      </w:pPr>
    </w:p>
    <w:p w14:paraId="742DEAEB" w14:textId="77777777" w:rsidR="000209CE" w:rsidRDefault="000209CE">
      <w:pPr>
        <w:pStyle w:val="a3"/>
        <w:rPr>
          <w:b/>
          <w:sz w:val="20"/>
        </w:rPr>
      </w:pPr>
    </w:p>
    <w:p w14:paraId="209A1D07" w14:textId="77777777" w:rsidR="000209CE" w:rsidRDefault="000209CE">
      <w:pPr>
        <w:pStyle w:val="a3"/>
        <w:rPr>
          <w:b/>
          <w:sz w:val="20"/>
        </w:rPr>
      </w:pPr>
    </w:p>
    <w:p w14:paraId="53585F7F" w14:textId="77777777" w:rsidR="000209CE" w:rsidRDefault="000209CE">
      <w:pPr>
        <w:pStyle w:val="a3"/>
        <w:rPr>
          <w:b/>
          <w:sz w:val="20"/>
        </w:rPr>
      </w:pPr>
    </w:p>
    <w:p w14:paraId="00546FB2" w14:textId="77777777" w:rsidR="000209CE" w:rsidRDefault="000209CE">
      <w:pPr>
        <w:pStyle w:val="a3"/>
        <w:rPr>
          <w:b/>
          <w:sz w:val="20"/>
        </w:rPr>
      </w:pPr>
    </w:p>
    <w:p w14:paraId="424DAA00" w14:textId="77777777" w:rsidR="000209CE" w:rsidRDefault="000209CE">
      <w:pPr>
        <w:pStyle w:val="a3"/>
        <w:rPr>
          <w:b/>
          <w:sz w:val="20"/>
        </w:rPr>
      </w:pPr>
    </w:p>
    <w:p w14:paraId="387F8D88" w14:textId="77777777" w:rsidR="000209CE" w:rsidRDefault="000209CE">
      <w:pPr>
        <w:pStyle w:val="a3"/>
        <w:rPr>
          <w:b/>
          <w:sz w:val="20"/>
        </w:rPr>
      </w:pPr>
    </w:p>
    <w:p w14:paraId="10655FDE" w14:textId="77777777" w:rsidR="000209CE" w:rsidRDefault="008727EF">
      <w:pPr>
        <w:pStyle w:val="a3"/>
        <w:spacing w:before="8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B89BD" wp14:editId="677FD314">
                <wp:simplePos x="0" y="0"/>
                <wp:positionH relativeFrom="page">
                  <wp:posOffset>719327</wp:posOffset>
                </wp:positionH>
                <wp:positionV relativeFrom="paragraph">
                  <wp:posOffset>217157</wp:posOffset>
                </wp:positionV>
                <wp:extent cx="2134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9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6ED18" id="Graphic 2" o:spid="_x0000_s1026" style="position:absolute;margin-left:56.65pt;margin-top:17.1pt;width:16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" path="m,l213390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D181AE" wp14:editId="5968BAC3">
                <wp:simplePos x="0" y="0"/>
                <wp:positionH relativeFrom="page">
                  <wp:posOffset>5101716</wp:posOffset>
                </wp:positionH>
                <wp:positionV relativeFrom="paragraph">
                  <wp:posOffset>217157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5B9DF" id="Graphic 3" o:spid="_x0000_s1026" style="position:absolute;margin-left:401.7pt;margin-top:17.1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k3IQIAAH8EAAAOAAAAZHJzL2Uyb0RvYy54bWysVMFu2zAMvQ/YPwi6L3ZSLG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0209CE">
      <w:pgSz w:w="11910" w:h="16840"/>
      <w:pgMar w:top="440" w:right="708" w:bottom="460" w:left="992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8E6D" w14:textId="77777777" w:rsidR="00CE2BD0" w:rsidRDefault="00CE2BD0">
      <w:r>
        <w:separator/>
      </w:r>
    </w:p>
  </w:endnote>
  <w:endnote w:type="continuationSeparator" w:id="0">
    <w:p w14:paraId="7AAB1381" w14:textId="77777777" w:rsidR="00CE2BD0" w:rsidRDefault="00CE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253A" w14:textId="77777777" w:rsidR="000209CE" w:rsidRDefault="008727E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3A2317B" wp14:editId="0050F5C2">
              <wp:simplePos x="0" y="0"/>
              <wp:positionH relativeFrom="page">
                <wp:posOffset>6912609</wp:posOffset>
              </wp:positionH>
              <wp:positionV relativeFrom="page">
                <wp:posOffset>10380809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0BE30" w14:textId="77777777" w:rsidR="000209CE" w:rsidRDefault="008727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231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817.4pt;width:13pt;height:15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K0iKC4AAAAA8BAAAPAAAAAAAAAAAAAAAAAP8DAABkcnMvZG93bnJldi54bWxQSwUG&#10;AAAAAAQABADzAAAADAUAAAAA&#10;" filled="f" stroked="f">
              <v:textbox inset="0,0,0,0">
                <w:txbxContent>
                  <w:p w14:paraId="3CF0BE30" w14:textId="77777777" w:rsidR="000209CE" w:rsidRDefault="008727E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3229" w14:textId="77777777" w:rsidR="00CE2BD0" w:rsidRDefault="00CE2BD0">
      <w:r>
        <w:separator/>
      </w:r>
    </w:p>
  </w:footnote>
  <w:footnote w:type="continuationSeparator" w:id="0">
    <w:p w14:paraId="4A6C8E22" w14:textId="77777777" w:rsidR="00CE2BD0" w:rsidRDefault="00CE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646"/>
    <w:multiLevelType w:val="multilevel"/>
    <w:tmpl w:val="4978F3E0"/>
    <w:lvl w:ilvl="0">
      <w:start w:val="3"/>
      <w:numFmt w:val="decimal"/>
      <w:lvlText w:val="%1"/>
      <w:lvlJc w:val="left"/>
      <w:pPr>
        <w:ind w:left="140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08"/>
      </w:pPr>
      <w:rPr>
        <w:rFonts w:hint="default"/>
        <w:lang w:val="ru-RU" w:eastAsia="en-US" w:bidi="ar-SA"/>
      </w:rPr>
    </w:lvl>
  </w:abstractNum>
  <w:abstractNum w:abstractNumId="1" w15:restartNumberingAfterBreak="0">
    <w:nsid w:val="29583C96"/>
    <w:multiLevelType w:val="multilevel"/>
    <w:tmpl w:val="2E303E44"/>
    <w:lvl w:ilvl="0">
      <w:start w:val="2"/>
      <w:numFmt w:val="decimal"/>
      <w:lvlText w:val="%1"/>
      <w:lvlJc w:val="left"/>
      <w:pPr>
        <w:ind w:left="123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5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3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5E1635D4"/>
    <w:multiLevelType w:val="multilevel"/>
    <w:tmpl w:val="8B2A54F6"/>
    <w:lvl w:ilvl="0">
      <w:start w:val="1"/>
      <w:numFmt w:val="decimal"/>
      <w:lvlText w:val="%1"/>
      <w:lvlJc w:val="left"/>
      <w:pPr>
        <w:ind w:left="140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716E5676"/>
    <w:multiLevelType w:val="hybridMultilevel"/>
    <w:tmpl w:val="83E43CD6"/>
    <w:lvl w:ilvl="0" w:tplc="32B6BA86">
      <w:start w:val="1"/>
      <w:numFmt w:val="upperRoman"/>
      <w:lvlText w:val="%1."/>
      <w:lvlJc w:val="left"/>
      <w:pPr>
        <w:ind w:left="4278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BE8B8A">
      <w:numFmt w:val="bullet"/>
      <w:lvlText w:val="•"/>
      <w:lvlJc w:val="left"/>
      <w:pPr>
        <w:ind w:left="4872" w:hanging="197"/>
      </w:pPr>
      <w:rPr>
        <w:rFonts w:hint="default"/>
        <w:lang w:val="ru-RU" w:eastAsia="en-US" w:bidi="ar-SA"/>
      </w:rPr>
    </w:lvl>
    <w:lvl w:ilvl="2" w:tplc="BC3A91E4">
      <w:numFmt w:val="bullet"/>
      <w:lvlText w:val="•"/>
      <w:lvlJc w:val="left"/>
      <w:pPr>
        <w:ind w:left="5465" w:hanging="197"/>
      </w:pPr>
      <w:rPr>
        <w:rFonts w:hint="default"/>
        <w:lang w:val="ru-RU" w:eastAsia="en-US" w:bidi="ar-SA"/>
      </w:rPr>
    </w:lvl>
    <w:lvl w:ilvl="3" w:tplc="5476B09E">
      <w:numFmt w:val="bullet"/>
      <w:lvlText w:val="•"/>
      <w:lvlJc w:val="left"/>
      <w:pPr>
        <w:ind w:left="6057" w:hanging="197"/>
      </w:pPr>
      <w:rPr>
        <w:rFonts w:hint="default"/>
        <w:lang w:val="ru-RU" w:eastAsia="en-US" w:bidi="ar-SA"/>
      </w:rPr>
    </w:lvl>
    <w:lvl w:ilvl="4" w:tplc="0A60800A">
      <w:numFmt w:val="bullet"/>
      <w:lvlText w:val="•"/>
      <w:lvlJc w:val="left"/>
      <w:pPr>
        <w:ind w:left="6650" w:hanging="197"/>
      </w:pPr>
      <w:rPr>
        <w:rFonts w:hint="default"/>
        <w:lang w:val="ru-RU" w:eastAsia="en-US" w:bidi="ar-SA"/>
      </w:rPr>
    </w:lvl>
    <w:lvl w:ilvl="5" w:tplc="A2865DB2">
      <w:numFmt w:val="bullet"/>
      <w:lvlText w:val="•"/>
      <w:lvlJc w:val="left"/>
      <w:pPr>
        <w:ind w:left="7243" w:hanging="197"/>
      </w:pPr>
      <w:rPr>
        <w:rFonts w:hint="default"/>
        <w:lang w:val="ru-RU" w:eastAsia="en-US" w:bidi="ar-SA"/>
      </w:rPr>
    </w:lvl>
    <w:lvl w:ilvl="6" w:tplc="132844C2">
      <w:numFmt w:val="bullet"/>
      <w:lvlText w:val="•"/>
      <w:lvlJc w:val="left"/>
      <w:pPr>
        <w:ind w:left="7835" w:hanging="197"/>
      </w:pPr>
      <w:rPr>
        <w:rFonts w:hint="default"/>
        <w:lang w:val="ru-RU" w:eastAsia="en-US" w:bidi="ar-SA"/>
      </w:rPr>
    </w:lvl>
    <w:lvl w:ilvl="7" w:tplc="522A922E">
      <w:numFmt w:val="bullet"/>
      <w:lvlText w:val="•"/>
      <w:lvlJc w:val="left"/>
      <w:pPr>
        <w:ind w:left="8428" w:hanging="197"/>
      </w:pPr>
      <w:rPr>
        <w:rFonts w:hint="default"/>
        <w:lang w:val="ru-RU" w:eastAsia="en-US" w:bidi="ar-SA"/>
      </w:rPr>
    </w:lvl>
    <w:lvl w:ilvl="8" w:tplc="5DA86A64">
      <w:numFmt w:val="bullet"/>
      <w:lvlText w:val="•"/>
      <w:lvlJc w:val="left"/>
      <w:pPr>
        <w:ind w:left="9021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774316B1"/>
    <w:multiLevelType w:val="multilevel"/>
    <w:tmpl w:val="5AB43B6E"/>
    <w:lvl w:ilvl="0">
      <w:start w:val="6"/>
      <w:numFmt w:val="decimal"/>
      <w:lvlText w:val="%1"/>
      <w:lvlJc w:val="left"/>
      <w:pPr>
        <w:ind w:left="541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6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27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5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9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3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7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9CE"/>
    <w:rsid w:val="000209CE"/>
    <w:rsid w:val="008727EF"/>
    <w:rsid w:val="00962D8E"/>
    <w:rsid w:val="00CE2BD0"/>
    <w:rsid w:val="00E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E4BD"/>
  <w15:docId w15:val="{EF1BAE7B-9772-4E28-8248-0EB0D94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2" w:lineRule="exact"/>
      <w:ind w:left="4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2025-12-08T06:45:00Z</dcterms:created>
  <dcterms:modified xsi:type="dcterms:W3CDTF">2026-05-14T06:41:00Z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LTSC</vt:lpwstr>
  </property>
</Properties>
</file>