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C473D">
      <w:pPr>
        <w:jc w:val="right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ПРОЕКТ</w:t>
      </w:r>
    </w:p>
    <w:p w14:paraId="6A2F225B">
      <w:pPr>
        <w:jc w:val="center"/>
        <w:rPr>
          <w:b/>
          <w:caps/>
          <w:sz w:val="24"/>
          <w:szCs w:val="24"/>
        </w:rPr>
      </w:pPr>
    </w:p>
    <w:p w14:paraId="090D670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Договор </w:t>
      </w:r>
    </w:p>
    <w:p w14:paraId="330AEE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0E4C91B1">
      <w:pPr>
        <w:rPr>
          <w:sz w:val="24"/>
          <w:szCs w:val="24"/>
        </w:rPr>
      </w:pPr>
    </w:p>
    <w:p w14:paraId="537EEB7B">
      <w:pPr>
        <w:rPr>
          <w:sz w:val="24"/>
          <w:szCs w:val="24"/>
        </w:rPr>
      </w:pPr>
      <w:r>
        <w:rPr>
          <w:sz w:val="24"/>
          <w:szCs w:val="24"/>
        </w:rPr>
        <w:t xml:space="preserve">г. Н.Новгород                                                                                   </w:t>
      </w:r>
      <w:r>
        <w:rPr>
          <w:color w:val="FF0000"/>
          <w:sz w:val="24"/>
          <w:szCs w:val="24"/>
        </w:rPr>
        <w:t>«___»  ___________ 202__ г.</w:t>
      </w:r>
    </w:p>
    <w:p w14:paraId="34B1A6CA">
      <w:pPr>
        <w:jc w:val="both"/>
        <w:rPr>
          <w:sz w:val="24"/>
          <w:szCs w:val="24"/>
        </w:rPr>
      </w:pPr>
    </w:p>
    <w:p w14:paraId="3FA8B651">
      <w:pPr>
        <w:pStyle w:val="39"/>
        <w:jc w:val="both"/>
        <w:rPr>
          <w:rFonts w:eastAsia="Calibri"/>
          <w:bCs/>
          <w:sz w:val="22"/>
          <w:szCs w:val="22"/>
          <w:lang w:eastAsia="en-US"/>
        </w:rPr>
      </w:pPr>
      <w:r>
        <w:rPr>
          <w:sz w:val="22"/>
          <w:szCs w:val="22"/>
        </w:rPr>
        <w:t xml:space="preserve">Организатор торгов финансовый управляющий Бурзилов Алексей Вячеславович, действующий на основании Решения Арбитражного суда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Московской области от 21.01.2025 по делу № А41-101657/2024</w:t>
      </w:r>
      <w:r>
        <w:rPr>
          <w:sz w:val="22"/>
          <w:szCs w:val="22"/>
        </w:rPr>
        <w:t xml:space="preserve">, именуемый в дальнейшем «Организатор торгов», с одной стороны, </w:t>
      </w:r>
    </w:p>
    <w:p w14:paraId="5A0E4FE6">
      <w:pPr>
        <w:ind w:firstLine="567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и</w:t>
      </w:r>
      <w:r>
        <w:rPr>
          <w:color w:val="FF0000"/>
          <w:sz w:val="22"/>
          <w:szCs w:val="22"/>
        </w:rPr>
        <w:t xml:space="preserve"> 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</w:t>
      </w:r>
    </w:p>
    <w:p w14:paraId="0AE01D1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заключили настоящий договор о нижеследующем:</w:t>
      </w:r>
    </w:p>
    <w:p w14:paraId="749CA9A3">
      <w:pPr>
        <w:shd w:val="clear" w:color="auto" w:fill="FFFFFF"/>
        <w:autoSpaceDE w:val="0"/>
        <w:autoSpaceDN w:val="0"/>
        <w:ind w:firstLine="567"/>
        <w:jc w:val="both"/>
        <w:rPr>
          <w:b/>
          <w:sz w:val="22"/>
          <w:szCs w:val="22"/>
          <w:highlight w:val="yellow"/>
        </w:rPr>
      </w:pPr>
    </w:p>
    <w:p w14:paraId="13F17D5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 xml:space="preserve">Заявитель для участия в открытых торгах по продаже имущества гр.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Папахчян Ди</w:t>
      </w:r>
      <w:bookmarkStart w:id="4" w:name="_GoBack"/>
      <w:bookmarkEnd w:id="4"/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н</w:t>
      </w:r>
      <w:r>
        <w:rPr>
          <w:rFonts w:hint="default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ы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Вадимовн</w:t>
      </w:r>
      <w:r>
        <w:rPr>
          <w:rFonts w:hint="default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ы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 xml:space="preserve">,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31.05.1992 г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.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р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>. в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 xml:space="preserve"> г.Тбилиси Грузия, ИНН 505029719785, СНИЛС 20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2-470-804 18, адрес: Московская обл., г.Лосино-Петровский, ул.Первомайская, д.16А</w:t>
      </w:r>
      <w:r>
        <w:rPr>
          <w:sz w:val="22"/>
          <w:szCs w:val="22"/>
        </w:rPr>
        <w:t>, проводимых _______________ г.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в ___ час. ___ мин. в электронной форме на электронной площадке </w:t>
      </w:r>
      <w:r>
        <w:rPr>
          <w:rFonts w:hint="default"/>
          <w:sz w:val="22"/>
          <w:szCs w:val="22"/>
        </w:rPr>
        <w:t xml:space="preserve">https://torgi.arbbitlot.ru/ </w:t>
      </w:r>
      <w:r>
        <w:rPr>
          <w:sz w:val="22"/>
          <w:szCs w:val="22"/>
        </w:rPr>
        <w:t xml:space="preserve"> ООО "Электронная Торговая Площадка", Адрес: 420012, г. Казань, ул. Маяковского, д.30, офис 4,</w:t>
      </w:r>
      <w:r>
        <w:rPr>
          <w:rStyle w:val="32"/>
          <w:sz w:val="22"/>
          <w:szCs w:val="22"/>
        </w:rPr>
        <w:t xml:space="preserve"> перечисляет задаток в размере </w:t>
      </w:r>
      <w:r>
        <w:rPr>
          <w:rStyle w:val="32"/>
          <w:rFonts w:hint="default"/>
          <w:sz w:val="22"/>
          <w:szCs w:val="22"/>
          <w:lang w:val="ru-RU"/>
        </w:rPr>
        <w:t>20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% от цены лота № ______</w:t>
      </w:r>
      <w:r>
        <w:rPr>
          <w:bCs/>
          <w:sz w:val="22"/>
          <w:szCs w:val="22"/>
        </w:rPr>
        <w:t xml:space="preserve">. </w:t>
      </w:r>
      <w:r>
        <w:rPr>
          <w:sz w:val="22"/>
          <w:szCs w:val="22"/>
        </w:rPr>
        <w:t>Организатор торгов принимает задатки за Лоты по следующим реквизитам:</w:t>
      </w:r>
      <w:r>
        <w:rPr>
          <w:color w:val="00B050"/>
          <w:sz w:val="22"/>
          <w:szCs w:val="22"/>
        </w:rPr>
        <w:t xml:space="preserve"> </w:t>
      </w:r>
      <w:r>
        <w:rPr>
          <w:sz w:val="22"/>
          <w:szCs w:val="22"/>
        </w:rPr>
        <w:t xml:space="preserve">р/с </w:t>
      </w:r>
      <w:r>
        <w:rPr>
          <w:rFonts w:hint="default"/>
          <w:sz w:val="22"/>
          <w:szCs w:val="22"/>
        </w:rPr>
        <w:t xml:space="preserve">№ 40817810890139998824, открытый в Филиале № 6318 Банка ВТБ (ПАО) в г.Самаре, ИНН банка: 7702070139, БИК банка: 043601968, КПП банка: 631643001, К/с банка: 30101810422023601968, Ф.И.О получателя: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Папахчян Диана Вадимовна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ru-RU" w:eastAsia="zh-CN" w:bidi="ar"/>
        </w:rPr>
        <w:t xml:space="preserve">,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shd w:val="clear" w:color="auto" w:fill="auto"/>
          <w:lang w:val="en-US" w:eastAsia="zh-CN" w:bidi="ar"/>
        </w:rPr>
        <w:t>ИНН 505029719785</w:t>
      </w:r>
      <w:r>
        <w:rPr>
          <w:rFonts w:hint="default"/>
          <w:sz w:val="22"/>
          <w:szCs w:val="22"/>
        </w:rPr>
        <w:t xml:space="preserve">. </w:t>
      </w:r>
    </w:p>
    <w:p w14:paraId="786C2F71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right="32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_20"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sz w:val="22"/>
          <w:szCs w:val="22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_12"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 участием 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_14"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bookmarkStart w:id="1" w:name="YANDEX_14"/>
      <w:bookmarkEnd w:id="1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_13"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в 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_15"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bookmarkStart w:id="2" w:name="YANDEX_15"/>
      <w:bookmarkEnd w:id="2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_14"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>торгах</w:t>
      </w:r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_16"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sz w:val="22"/>
          <w:szCs w:val="22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>
        <w:rPr>
          <w:sz w:val="22"/>
          <w:szCs w:val="22"/>
          <w:lang w:val="en-US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 xml:space="preserve">HYPERLINK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://</w:instrText>
      </w:r>
      <w:r>
        <w:rPr>
          <w:sz w:val="22"/>
          <w:szCs w:val="22"/>
          <w:lang w:val="en-US"/>
        </w:rPr>
        <w:instrText xml:space="preserve">hghltd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net</w:instrText>
      </w:r>
      <w:r>
        <w:rPr>
          <w:sz w:val="22"/>
          <w:szCs w:val="22"/>
        </w:rPr>
        <w:instrText xml:space="preserve">/</w:instrText>
      </w:r>
      <w:r>
        <w:rPr>
          <w:sz w:val="22"/>
          <w:szCs w:val="22"/>
          <w:lang w:val="en-US"/>
        </w:rPr>
        <w:instrText xml:space="preserve">yandbtm</w:instrText>
      </w:r>
      <w:r>
        <w:rPr>
          <w:sz w:val="22"/>
          <w:szCs w:val="22"/>
        </w:rPr>
        <w:instrText xml:space="preserve">?</w:instrText>
      </w:r>
      <w:r>
        <w:rPr>
          <w:sz w:val="22"/>
          <w:szCs w:val="22"/>
          <w:lang w:val="en-US"/>
        </w:rPr>
        <w:instrText xml:space="preserve">text</w:instrText>
      </w:r>
      <w:r>
        <w:rPr>
          <w:sz w:val="22"/>
          <w:szCs w:val="22"/>
        </w:rPr>
        <w:instrText xml:space="preserve">=%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BB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1%87%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1%81%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8%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1%82%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1%85&amp;</w:instrText>
      </w:r>
      <w:r>
        <w:rPr>
          <w:sz w:val="22"/>
          <w:szCs w:val="22"/>
          <w:lang w:val="en-US"/>
        </w:rPr>
        <w:instrText xml:space="preserve">url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http</w:instrText>
      </w:r>
      <w:r>
        <w:rPr>
          <w:sz w:val="22"/>
          <w:szCs w:val="22"/>
        </w:rPr>
        <w:instrText xml:space="preserve">%3</w:instrText>
      </w:r>
      <w:r>
        <w:rPr>
          <w:sz w:val="22"/>
          <w:szCs w:val="22"/>
          <w:lang w:val="en-US"/>
        </w:rPr>
        <w:instrText xml:space="preserve">A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Fwww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m</w:instrText>
      </w:r>
      <w:r>
        <w:rPr>
          <w:sz w:val="22"/>
          <w:szCs w:val="22"/>
        </w:rPr>
        <w:instrText xml:space="preserve">-</w:instrText>
      </w:r>
      <w:r>
        <w:rPr>
          <w:sz w:val="22"/>
          <w:szCs w:val="22"/>
          <w:lang w:val="en-US"/>
        </w:rPr>
        <w:instrText xml:space="preserve">ets</w:instrText>
      </w:r>
      <w:r>
        <w:rPr>
          <w:sz w:val="22"/>
          <w:szCs w:val="22"/>
        </w:rPr>
        <w:instrText xml:space="preserve">.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Ffiles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Fdownload</w:instrText>
      </w:r>
      <w:r>
        <w:rPr>
          <w:sz w:val="22"/>
          <w:szCs w:val="22"/>
        </w:rPr>
        <w:instrText xml:space="preserve">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101066166%2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0%259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3%25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BE</w:instrText>
      </w:r>
      <w:r>
        <w:rPr>
          <w:sz w:val="22"/>
          <w:szCs w:val="22"/>
        </w:rPr>
        <w:instrText xml:space="preserve">%2520%25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4%25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1%2582%25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BA</w:instrText>
      </w:r>
      <w:r>
        <w:rPr>
          <w:sz w:val="22"/>
          <w:szCs w:val="22"/>
        </w:rPr>
        <w:instrText xml:space="preserve">%25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0%25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5.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fmode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envelope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lr</w:instrText>
      </w:r>
      <w:r>
        <w:rPr>
          <w:sz w:val="22"/>
          <w:szCs w:val="22"/>
        </w:rPr>
        <w:instrText xml:space="preserve">=213&amp;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10</w:instrText>
      </w:r>
      <w:r>
        <w:rPr>
          <w:sz w:val="22"/>
          <w:szCs w:val="22"/>
          <w:lang w:val="en-US"/>
        </w:rPr>
        <w:instrText xml:space="preserve">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ru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mime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doc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sign</w:instrText>
      </w:r>
      <w:r>
        <w:rPr>
          <w:sz w:val="22"/>
          <w:szCs w:val="22"/>
        </w:rPr>
        <w:instrText xml:space="preserve">=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9</w:instrText>
      </w:r>
      <w:r>
        <w:rPr>
          <w:sz w:val="22"/>
          <w:szCs w:val="22"/>
          <w:lang w:val="en-US"/>
        </w:rPr>
        <w:instrText xml:space="preserve">ac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aa</w:instrText>
      </w:r>
      <w:r>
        <w:rPr>
          <w:sz w:val="22"/>
          <w:szCs w:val="22"/>
        </w:rPr>
        <w:instrText xml:space="preserve">954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45</w:instrText>
      </w:r>
      <w:r>
        <w:rPr>
          <w:sz w:val="22"/>
          <w:szCs w:val="22"/>
          <w:lang w:val="en-US"/>
        </w:rPr>
        <w:instrText xml:space="preserve">b</w:instrText>
      </w:r>
      <w:r>
        <w:rPr>
          <w:sz w:val="22"/>
          <w:szCs w:val="22"/>
        </w:rPr>
        <w:instrText xml:space="preserve">71087</w:instrText>
      </w:r>
      <w:r>
        <w:rPr>
          <w:sz w:val="22"/>
          <w:szCs w:val="22"/>
          <w:lang w:val="en-US"/>
        </w:rPr>
        <w:instrText xml:space="preserve">ef</w:instrText>
      </w:r>
      <w:r>
        <w:rPr>
          <w:sz w:val="22"/>
          <w:szCs w:val="22"/>
        </w:rPr>
        <w:instrText xml:space="preserve">48</w:instrText>
      </w:r>
      <w:r>
        <w:rPr>
          <w:sz w:val="22"/>
          <w:szCs w:val="22"/>
          <w:lang w:val="en-US"/>
        </w:rPr>
        <w:instrText xml:space="preserve">bc</w:instrText>
      </w:r>
      <w:r>
        <w:rPr>
          <w:sz w:val="22"/>
          <w:szCs w:val="22"/>
        </w:rPr>
        <w:instrText xml:space="preserve">7</w:instrText>
      </w:r>
      <w:r>
        <w:rPr>
          <w:sz w:val="22"/>
          <w:szCs w:val="22"/>
          <w:lang w:val="en-US"/>
        </w:rPr>
        <w:instrText xml:space="preserve">f</w:instrText>
      </w:r>
      <w:r>
        <w:rPr>
          <w:sz w:val="22"/>
          <w:szCs w:val="22"/>
        </w:rPr>
        <w:instrText xml:space="preserve">3369</w:instrText>
      </w:r>
      <w:r>
        <w:rPr>
          <w:sz w:val="22"/>
          <w:szCs w:val="22"/>
          <w:lang w:val="en-US"/>
        </w:rPr>
        <w:instrText xml:space="preserve">d</w:instrText>
      </w:r>
      <w:r>
        <w:rPr>
          <w:sz w:val="22"/>
          <w:szCs w:val="22"/>
        </w:rPr>
        <w:instrText xml:space="preserve">&amp;</w:instrText>
      </w:r>
      <w:r>
        <w:rPr>
          <w:sz w:val="22"/>
          <w:szCs w:val="22"/>
          <w:lang w:val="en-US"/>
        </w:rPr>
        <w:instrText xml:space="preserve">keyno</w:instrText>
      </w:r>
      <w:r>
        <w:rPr>
          <w:sz w:val="22"/>
          <w:szCs w:val="22"/>
        </w:rPr>
        <w:instrText xml:space="preserve">=0" \</w:instrText>
      </w:r>
      <w:r>
        <w:rPr>
          <w:sz w:val="22"/>
          <w:szCs w:val="22"/>
          <w:lang w:val="en-US"/>
        </w:rPr>
        <w:instrText xml:space="preserve">l</w:instrText>
      </w:r>
      <w:r>
        <w:rPr>
          <w:sz w:val="22"/>
          <w:szCs w:val="22"/>
        </w:rPr>
        <w:instrText xml:space="preserve"> "</w:instrText>
      </w:r>
      <w:r>
        <w:rPr>
          <w:sz w:val="22"/>
          <w:szCs w:val="22"/>
          <w:lang w:val="en-US"/>
        </w:rPr>
        <w:instrText xml:space="preserve">YANDEX</w:instrText>
      </w:r>
      <w:r>
        <w:rPr>
          <w:sz w:val="22"/>
          <w:szCs w:val="22"/>
        </w:rPr>
        <w:instrText xml:space="preserve">_15" </w:instrText>
      </w:r>
      <w:r>
        <w:rPr>
          <w:sz w:val="22"/>
          <w:szCs w:val="22"/>
          <w:lang w:val="en-US"/>
        </w:rPr>
        <w:fldChar w:fldCharType="separate"/>
      </w:r>
      <w:r>
        <w:rPr>
          <w:sz w:val="22"/>
          <w:szCs w:val="22"/>
          <w:lang w:val="en-US"/>
        </w:rPr>
        <w:fldChar w:fldCharType="end"/>
      </w:r>
      <w:r>
        <w:rPr>
          <w:rStyle w:val="36"/>
          <w:sz w:val="22"/>
          <w:szCs w:val="22"/>
        </w:rPr>
        <w:t xml:space="preserve"> торгов</w:t>
      </w:r>
      <w:r>
        <w:rPr>
          <w:sz w:val="22"/>
          <w:szCs w:val="22"/>
        </w:rPr>
        <w:t>.</w:t>
      </w:r>
    </w:p>
    <w:p w14:paraId="1D758537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Срок внесения задатка должен обеспечивать поступление задатка на счет на дату, предшествующую дате начала торгов.</w:t>
      </w:r>
    </w:p>
    <w:p w14:paraId="5BA9C7ED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8400"/>
        </w:tabs>
        <w:ind w:left="0" w:leftChars="0" w:right="32" w:firstLine="0" w:firstLineChars="0"/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 платёжном документе в графе «назначение платежа» должны быть указаны номер торгов, дата проведения торгов и номер соответствующего лота. 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поступление задатка, является выписка со счета, указанного в настоящем договоре.</w:t>
      </w:r>
    </w:p>
    <w:p w14:paraId="45CF00CD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Возврат задатка осуществляется Организатором торгов всем заявителям, за исключением </w:t>
      </w:r>
      <w:r>
        <w:rPr>
          <w:spacing w:val="-4"/>
          <w:sz w:val="22"/>
          <w:szCs w:val="22"/>
        </w:rPr>
        <w:t>победителя торгов, в течение 5 (пяти) рабочих дней со дня подведения итогов торгов.</w:t>
      </w:r>
    </w:p>
    <w:p w14:paraId="70125DE4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59DB8177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 случае объявления Заявителя победителем открытых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023E502E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в соответствии с действующим законодательством Российской Федерации.</w:t>
      </w:r>
    </w:p>
    <w:p w14:paraId="1A8BC09A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sz w:val="22"/>
          <w:szCs w:val="22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CAF0A61">
      <w:pPr>
        <w:numPr>
          <w:ilvl w:val="0"/>
          <w:numId w:val="2"/>
        </w:numPr>
        <w:jc w:val="both"/>
        <w:rPr>
          <w:color w:val="333333"/>
          <w:sz w:val="22"/>
          <w:szCs w:val="22"/>
          <w:shd w:val="clear" w:color="auto" w:fill="FFFFFF"/>
        </w:rPr>
      </w:pPr>
      <w:r>
        <w:rPr>
          <w:bCs/>
          <w:sz w:val="22"/>
          <w:szCs w:val="22"/>
        </w:rPr>
        <w:t>Реквизиты и подписи сторон:</w:t>
      </w:r>
    </w:p>
    <w:p w14:paraId="47C0F47E">
      <w:pPr>
        <w:shd w:val="clear" w:color="auto" w:fill="FFFFFF"/>
        <w:autoSpaceDE w:val="0"/>
        <w:autoSpaceDN w:val="0"/>
        <w:ind w:left="851" w:firstLine="567"/>
        <w:jc w:val="both"/>
        <w:rPr>
          <w:b/>
          <w:bCs/>
          <w:sz w:val="22"/>
          <w:szCs w:val="22"/>
        </w:rPr>
      </w:pPr>
    </w:p>
    <w:p w14:paraId="093D0E74">
      <w:pPr>
        <w:shd w:val="clear" w:color="auto" w:fill="FFFFFF"/>
        <w:autoSpaceDE w:val="0"/>
        <w:autoSpaceDN w:val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Организатор торгов</w:t>
      </w:r>
      <w:r>
        <w:rPr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Бурзилов Алексей Вячеславович паспорт 2212 № 973218 выдан УФМС России по Нижегородской области 19.10.2012 г. код подразделения 520-064, адрес электронной почты: </w:t>
      </w:r>
      <w:r>
        <w:rPr>
          <w:bCs/>
          <w:sz w:val="22"/>
          <w:szCs w:val="22"/>
          <w:lang w:val="en-US"/>
        </w:rPr>
        <w:t>burzilov</w:t>
      </w:r>
      <w:r>
        <w:rPr>
          <w:bCs/>
          <w:sz w:val="22"/>
          <w:szCs w:val="22"/>
        </w:rPr>
        <w:t>-</w:t>
      </w:r>
      <w:r>
        <w:rPr>
          <w:bCs/>
          <w:sz w:val="22"/>
          <w:szCs w:val="22"/>
          <w:lang w:val="en-US"/>
        </w:rPr>
        <w:t>buro</w:t>
      </w:r>
      <w:r>
        <w:rPr>
          <w:bCs/>
          <w:sz w:val="22"/>
          <w:szCs w:val="22"/>
        </w:rPr>
        <w:t>@</w:t>
      </w:r>
      <w:r>
        <w:rPr>
          <w:bCs/>
          <w:sz w:val="22"/>
          <w:szCs w:val="22"/>
          <w:lang w:val="en-US"/>
        </w:rPr>
        <w:t>yandex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ru</w:t>
      </w:r>
      <w:r>
        <w:rPr>
          <w:bCs/>
          <w:sz w:val="22"/>
          <w:szCs w:val="22"/>
        </w:rPr>
        <w:t xml:space="preserve"> ИНН 525900783945, СНИЛС 057-677-454-12</w:t>
      </w:r>
      <w:r>
        <w:rPr>
          <w:sz w:val="22"/>
          <w:szCs w:val="22"/>
        </w:rPr>
        <w:t>, почтовый адрес: 603</w:t>
      </w:r>
      <w:r>
        <w:rPr>
          <w:rFonts w:hint="default"/>
          <w:sz w:val="22"/>
          <w:szCs w:val="22"/>
          <w:lang w:val="ru-RU"/>
        </w:rPr>
        <w:t>106</w:t>
      </w:r>
      <w:r>
        <w:rPr>
          <w:sz w:val="22"/>
          <w:szCs w:val="22"/>
        </w:rPr>
        <w:t xml:space="preserve">, г.Н.Новгород, а/я </w:t>
      </w:r>
      <w:r>
        <w:rPr>
          <w:rFonts w:hint="default"/>
          <w:sz w:val="22"/>
          <w:szCs w:val="22"/>
          <w:lang w:val="ru-RU"/>
        </w:rPr>
        <w:t>21</w:t>
      </w:r>
      <w:r>
        <w:rPr>
          <w:sz w:val="22"/>
          <w:szCs w:val="22"/>
        </w:rPr>
        <w:t>.</w:t>
      </w:r>
    </w:p>
    <w:p w14:paraId="16E34D3D">
      <w:pPr>
        <w:tabs>
          <w:tab w:val="left" w:pos="5460"/>
        </w:tabs>
        <w:ind w:firstLine="567"/>
        <w:jc w:val="both"/>
        <w:rPr>
          <w:b/>
          <w:sz w:val="22"/>
          <w:szCs w:val="22"/>
          <w:u w:val="single"/>
        </w:rPr>
      </w:pPr>
    </w:p>
    <w:p w14:paraId="7B8759D1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                                                      _______________ Бурзилов А.В.</w:t>
      </w:r>
    </w:p>
    <w:p w14:paraId="660209FD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м.п.                 подпись</w:t>
      </w:r>
    </w:p>
    <w:p w14:paraId="00604C12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6637D24">
      <w:pPr>
        <w:tabs>
          <w:tab w:val="left" w:pos="5460"/>
        </w:tabs>
        <w:ind w:firstLine="567"/>
        <w:jc w:val="both"/>
        <w:rPr>
          <w:b/>
          <w:sz w:val="22"/>
          <w:szCs w:val="22"/>
        </w:rPr>
      </w:pPr>
    </w:p>
    <w:p w14:paraId="0768643F">
      <w:pPr>
        <w:jc w:val="both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Заявитель</w:t>
      </w:r>
      <w:r>
        <w:rPr>
          <w:sz w:val="22"/>
          <w:szCs w:val="22"/>
        </w:rPr>
        <w:t xml:space="preserve">: </w:t>
      </w:r>
      <w:r>
        <w:rPr>
          <w:color w:val="FF0000"/>
          <w:sz w:val="22"/>
          <w:szCs w:val="22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3F831DEC">
      <w:pPr>
        <w:ind w:firstLine="567"/>
        <w:jc w:val="both"/>
        <w:rPr>
          <w:b/>
          <w:color w:val="FF0000"/>
          <w:sz w:val="22"/>
          <w:szCs w:val="22"/>
        </w:rPr>
      </w:pPr>
    </w:p>
    <w:p w14:paraId="40FC3370">
      <w:pPr>
        <w:ind w:firstLine="567"/>
        <w:jc w:val="both"/>
        <w:rPr>
          <w:b/>
          <w:color w:val="FF0000"/>
          <w:sz w:val="22"/>
          <w:szCs w:val="22"/>
        </w:rPr>
      </w:pPr>
    </w:p>
    <w:p w14:paraId="49824F57">
      <w:pPr>
        <w:tabs>
          <w:tab w:val="left" w:pos="6645"/>
        </w:tabs>
        <w:ind w:firstLine="567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Должность лица                                                     </w:t>
      </w:r>
      <w:r>
        <w:rPr>
          <w:sz w:val="22"/>
          <w:szCs w:val="22"/>
        </w:rPr>
        <w:t>_______________</w:t>
      </w:r>
      <w:r>
        <w:rPr>
          <w:color w:val="FF0000"/>
          <w:sz w:val="22"/>
          <w:szCs w:val="22"/>
        </w:rPr>
        <w:t>Фамилия, инициалы</w:t>
      </w:r>
    </w:p>
    <w:p w14:paraId="5EF56849">
      <w:pPr>
        <w:tabs>
          <w:tab w:val="left" w:pos="664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м.п.                 подпись</w:t>
      </w:r>
    </w:p>
    <w:p w14:paraId="5D2F21F5">
      <w:pPr>
        <w:tabs>
          <w:tab w:val="left" w:pos="6645"/>
        </w:tabs>
        <w:ind w:left="-540" w:firstLine="540"/>
        <w:jc w:val="both"/>
        <w:rPr>
          <w:sz w:val="22"/>
          <w:szCs w:val="22"/>
        </w:rPr>
      </w:pPr>
    </w:p>
    <w:p w14:paraId="0E310BA2">
      <w:pPr>
        <w:jc w:val="both"/>
        <w:rPr>
          <w:sz w:val="22"/>
          <w:szCs w:val="22"/>
        </w:rPr>
      </w:pPr>
    </w:p>
    <w:p w14:paraId="2970962B">
      <w:pPr>
        <w:jc w:val="both"/>
        <w:rPr>
          <w:sz w:val="22"/>
          <w:szCs w:val="22"/>
        </w:rPr>
      </w:pPr>
    </w:p>
    <w:p w14:paraId="291C88E1">
      <w:pPr>
        <w:pStyle w:val="2"/>
        <w:rPr>
          <w:b/>
          <w:i w:val="0"/>
          <w:sz w:val="22"/>
          <w:szCs w:val="22"/>
        </w:rPr>
      </w:pPr>
    </w:p>
    <w:p w14:paraId="2003FC26">
      <w:pPr>
        <w:pStyle w:val="2"/>
        <w:rPr>
          <w:b/>
          <w:i w:val="0"/>
          <w:sz w:val="22"/>
          <w:szCs w:val="22"/>
        </w:rPr>
      </w:pPr>
    </w:p>
    <w:p w14:paraId="1491A3F9">
      <w:pPr>
        <w:pStyle w:val="2"/>
        <w:rPr>
          <w:b/>
          <w:i w:val="0"/>
          <w:sz w:val="22"/>
          <w:szCs w:val="22"/>
        </w:rPr>
      </w:pPr>
      <w:r>
        <w:rPr>
          <w:b/>
          <w:i w:val="0"/>
          <w:sz w:val="22"/>
          <w:szCs w:val="22"/>
        </w:rPr>
        <w:t xml:space="preserve">*Примечание: </w:t>
      </w:r>
      <w:r>
        <w:rPr>
          <w:i w:val="0"/>
          <w:sz w:val="22"/>
          <w:szCs w:val="22"/>
        </w:rPr>
        <w:t>данный документ является проектом договора, сведения выделенные красным текстом подлежат заполнению в индивидуальном порядке.</w:t>
      </w:r>
    </w:p>
    <w:p w14:paraId="4502461C">
      <w:pPr>
        <w:pStyle w:val="2"/>
        <w:rPr>
          <w:b/>
          <w:i w:val="0"/>
          <w:color w:val="auto"/>
          <w:sz w:val="22"/>
          <w:szCs w:val="22"/>
        </w:rPr>
      </w:pPr>
    </w:p>
    <w:p w14:paraId="26ED0A76">
      <w:pPr>
        <w:pStyle w:val="2"/>
        <w:rPr>
          <w:b/>
          <w:i w:val="0"/>
          <w:color w:val="auto"/>
          <w:sz w:val="22"/>
          <w:szCs w:val="22"/>
        </w:rPr>
      </w:pPr>
    </w:p>
    <w:p w14:paraId="7F84C3D3">
      <w:pPr>
        <w:pStyle w:val="2"/>
        <w:rPr>
          <w:b/>
          <w:i w:val="0"/>
          <w:color w:val="auto"/>
          <w:sz w:val="22"/>
          <w:szCs w:val="22"/>
        </w:rPr>
      </w:pPr>
    </w:p>
    <w:p w14:paraId="687F4D52">
      <w:pPr>
        <w:pStyle w:val="2"/>
        <w:rPr>
          <w:b/>
          <w:i w:val="0"/>
          <w:color w:val="auto"/>
          <w:sz w:val="22"/>
          <w:szCs w:val="22"/>
        </w:rPr>
      </w:pPr>
    </w:p>
    <w:p w14:paraId="6C1EF66D">
      <w:pPr>
        <w:jc w:val="both"/>
        <w:rPr>
          <w:sz w:val="22"/>
          <w:szCs w:val="22"/>
        </w:rPr>
      </w:pPr>
    </w:p>
    <w:sectPr>
      <w:pgSz w:w="11906" w:h="16838"/>
      <w:pgMar w:top="1134" w:right="850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603958"/>
    <w:multiLevelType w:val="singleLevel"/>
    <w:tmpl w:val="3660395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8F812E5"/>
    <w:multiLevelType w:val="multilevel"/>
    <w:tmpl w:val="78F812E5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376A2"/>
    <w:rsid w:val="000749E7"/>
    <w:rsid w:val="000A5D20"/>
    <w:rsid w:val="000E6271"/>
    <w:rsid w:val="00131896"/>
    <w:rsid w:val="00163392"/>
    <w:rsid w:val="001634C7"/>
    <w:rsid w:val="00171089"/>
    <w:rsid w:val="001965B8"/>
    <w:rsid w:val="00207D5C"/>
    <w:rsid w:val="00230DD1"/>
    <w:rsid w:val="00251694"/>
    <w:rsid w:val="00281686"/>
    <w:rsid w:val="002A2049"/>
    <w:rsid w:val="002B07CF"/>
    <w:rsid w:val="002C055B"/>
    <w:rsid w:val="002C1A49"/>
    <w:rsid w:val="002D10CE"/>
    <w:rsid w:val="002F7AB7"/>
    <w:rsid w:val="00303EE9"/>
    <w:rsid w:val="00333151"/>
    <w:rsid w:val="003602DB"/>
    <w:rsid w:val="00385BF4"/>
    <w:rsid w:val="003C2E98"/>
    <w:rsid w:val="003E5010"/>
    <w:rsid w:val="004448C7"/>
    <w:rsid w:val="0045311F"/>
    <w:rsid w:val="0046275A"/>
    <w:rsid w:val="004E0846"/>
    <w:rsid w:val="004E0863"/>
    <w:rsid w:val="005042DC"/>
    <w:rsid w:val="00520920"/>
    <w:rsid w:val="00531460"/>
    <w:rsid w:val="00533B1C"/>
    <w:rsid w:val="00550BCC"/>
    <w:rsid w:val="00593204"/>
    <w:rsid w:val="005D5B3B"/>
    <w:rsid w:val="005E583A"/>
    <w:rsid w:val="005F358C"/>
    <w:rsid w:val="00606F6C"/>
    <w:rsid w:val="00617786"/>
    <w:rsid w:val="00632184"/>
    <w:rsid w:val="00651F75"/>
    <w:rsid w:val="00652CC0"/>
    <w:rsid w:val="00661E77"/>
    <w:rsid w:val="006762E2"/>
    <w:rsid w:val="006D0AB2"/>
    <w:rsid w:val="006D2F22"/>
    <w:rsid w:val="00722DFF"/>
    <w:rsid w:val="007325AA"/>
    <w:rsid w:val="00741538"/>
    <w:rsid w:val="0074476E"/>
    <w:rsid w:val="007C1BF3"/>
    <w:rsid w:val="007C1FDA"/>
    <w:rsid w:val="007D303C"/>
    <w:rsid w:val="007D3CE3"/>
    <w:rsid w:val="007D3CF3"/>
    <w:rsid w:val="00814E70"/>
    <w:rsid w:val="00865A6C"/>
    <w:rsid w:val="0087650F"/>
    <w:rsid w:val="00877BDB"/>
    <w:rsid w:val="00884C16"/>
    <w:rsid w:val="008A27AA"/>
    <w:rsid w:val="008B51D5"/>
    <w:rsid w:val="008C30B0"/>
    <w:rsid w:val="008F432B"/>
    <w:rsid w:val="008F688A"/>
    <w:rsid w:val="008F6E5D"/>
    <w:rsid w:val="00962B9A"/>
    <w:rsid w:val="00972536"/>
    <w:rsid w:val="0098011B"/>
    <w:rsid w:val="009826BD"/>
    <w:rsid w:val="009905A4"/>
    <w:rsid w:val="00990B4B"/>
    <w:rsid w:val="009C72F4"/>
    <w:rsid w:val="009F7C53"/>
    <w:rsid w:val="00A42331"/>
    <w:rsid w:val="00A60A25"/>
    <w:rsid w:val="00A807AF"/>
    <w:rsid w:val="00AE57AA"/>
    <w:rsid w:val="00AF0F44"/>
    <w:rsid w:val="00B07540"/>
    <w:rsid w:val="00B31639"/>
    <w:rsid w:val="00B4311D"/>
    <w:rsid w:val="00B666A0"/>
    <w:rsid w:val="00BB05B0"/>
    <w:rsid w:val="00BB4333"/>
    <w:rsid w:val="00BC4917"/>
    <w:rsid w:val="00BD548D"/>
    <w:rsid w:val="00BE346A"/>
    <w:rsid w:val="00BF3BC0"/>
    <w:rsid w:val="00C007FC"/>
    <w:rsid w:val="00C071B0"/>
    <w:rsid w:val="00CE02D2"/>
    <w:rsid w:val="00D10805"/>
    <w:rsid w:val="00D16F5A"/>
    <w:rsid w:val="00D41DCC"/>
    <w:rsid w:val="00D53CD2"/>
    <w:rsid w:val="00D64E28"/>
    <w:rsid w:val="00D82F18"/>
    <w:rsid w:val="00DC15D7"/>
    <w:rsid w:val="00DE02AB"/>
    <w:rsid w:val="00DE31A4"/>
    <w:rsid w:val="00E14632"/>
    <w:rsid w:val="00E3781B"/>
    <w:rsid w:val="00E57F87"/>
    <w:rsid w:val="00E628E0"/>
    <w:rsid w:val="00E72D41"/>
    <w:rsid w:val="00E73C56"/>
    <w:rsid w:val="00E815A2"/>
    <w:rsid w:val="00EA02CF"/>
    <w:rsid w:val="00F021A8"/>
    <w:rsid w:val="00F022FD"/>
    <w:rsid w:val="00F22C8B"/>
    <w:rsid w:val="00F52B10"/>
    <w:rsid w:val="00F77632"/>
    <w:rsid w:val="00F95011"/>
    <w:rsid w:val="00FC1337"/>
    <w:rsid w:val="00FE72A7"/>
    <w:rsid w:val="00FF2489"/>
    <w:rsid w:val="04CE47F0"/>
    <w:rsid w:val="07B16397"/>
    <w:rsid w:val="12557236"/>
    <w:rsid w:val="1EEB4A16"/>
    <w:rsid w:val="247D59AA"/>
    <w:rsid w:val="3A8126BC"/>
    <w:rsid w:val="4A4E0753"/>
    <w:rsid w:val="669D4B26"/>
    <w:rsid w:val="681F4588"/>
    <w:rsid w:val="6C911F0B"/>
    <w:rsid w:val="6DB62938"/>
    <w:rsid w:val="7E587D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1"/>
    <w:next w:val="1"/>
    <w:qFormat/>
    <w:uiPriority w:val="0"/>
    <w:pPr>
      <w:keepNext/>
      <w:pBdr>
        <w:bottom w:val="single" w:color="auto" w:sz="12" w:space="1"/>
      </w:pBdr>
      <w:ind w:firstLine="851"/>
      <w:outlineLvl w:val="3"/>
    </w:pPr>
    <w:rPr>
      <w:sz w:val="24"/>
    </w:rPr>
  </w:style>
  <w:style w:type="paragraph" w:styleId="5">
    <w:name w:val="heading 5"/>
    <w:basedOn w:val="1"/>
    <w:next w:val="1"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6">
    <w:name w:val="Default Paragraph Font"/>
    <w:link w:val="7"/>
    <w:unhideWhenUsed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Знак1"/>
    <w:basedOn w:val="1"/>
    <w:link w:val="6"/>
    <w:uiPriority w:val="0"/>
    <w:pPr>
      <w:widowControl w:val="0"/>
      <w:jc w:val="both"/>
    </w:pPr>
    <w:rPr>
      <w:rFonts w:ascii="Tahoma" w:hAnsi="Tahoma" w:eastAsia="SimSun" w:cs="Tahoma"/>
      <w:kern w:val="2"/>
      <w:sz w:val="24"/>
      <w:szCs w:val="24"/>
      <w:lang w:val="en-US" w:eastAsia="zh-CN"/>
    </w:rPr>
  </w:style>
  <w:style w:type="character" w:styleId="9">
    <w:name w:val="Hyperlink"/>
    <w:unhideWhenUsed/>
    <w:qFormat/>
    <w:uiPriority w:val="0"/>
    <w:rPr>
      <w:color w:val="0000FF"/>
      <w:u w:val="single"/>
    </w:rPr>
  </w:style>
  <w:style w:type="paragraph" w:styleId="10">
    <w:name w:val="Balloon Text"/>
    <w:basedOn w:val="1"/>
    <w:link w:val="19"/>
    <w:qFormat/>
    <w:uiPriority w:val="0"/>
    <w:rPr>
      <w:rFonts w:ascii="Segoe UI" w:hAnsi="Segoe UI" w:cs="Segoe UI"/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Body Text"/>
    <w:basedOn w:val="1"/>
    <w:qFormat/>
    <w:uiPriority w:val="0"/>
    <w:pPr>
      <w:jc w:val="both"/>
    </w:pPr>
    <w:rPr>
      <w:sz w:val="24"/>
      <w:szCs w:val="24"/>
    </w:rPr>
  </w:style>
  <w:style w:type="paragraph" w:styleId="14">
    <w:name w:val="Body Text Indent"/>
    <w:basedOn w:val="1"/>
    <w:uiPriority w:val="0"/>
    <w:pPr>
      <w:spacing w:after="120"/>
      <w:ind w:left="283"/>
    </w:pPr>
  </w:style>
  <w:style w:type="paragraph" w:styleId="15">
    <w:name w:val="Title"/>
    <w:basedOn w:val="1"/>
    <w:qFormat/>
    <w:uiPriority w:val="0"/>
    <w:pPr>
      <w:jc w:val="center"/>
    </w:pPr>
    <w:rPr>
      <w:b/>
      <w:snapToGrid w:val="0"/>
      <w:color w:val="000000"/>
      <w:sz w:val="24"/>
    </w:rPr>
  </w:style>
  <w:style w:type="paragraph" w:styleId="16">
    <w:name w:val="Body Text Indent 2"/>
    <w:basedOn w:val="1"/>
    <w:qFormat/>
    <w:uiPriority w:val="0"/>
    <w:pPr>
      <w:ind w:firstLine="851"/>
    </w:pPr>
    <w:rPr>
      <w:sz w:val="24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18">
    <w:name w:val="Заголовок 1 Знак"/>
    <w:link w:val="2"/>
    <w:uiPriority w:val="0"/>
    <w:rPr>
      <w:rFonts w:ascii="Times New Roman" w:hAnsi="Times New Roman" w:eastAsia="Times New Roman"/>
      <w:i/>
      <w:iCs/>
      <w:color w:val="FF0000"/>
      <w:sz w:val="24"/>
    </w:rPr>
  </w:style>
  <w:style w:type="character" w:customStyle="1" w:styleId="19">
    <w:name w:val="Текст выноски Знак"/>
    <w:link w:val="10"/>
    <w:qFormat/>
    <w:uiPriority w:val="0"/>
    <w:rPr>
      <w:rFonts w:ascii="Segoe UI" w:hAnsi="Segoe UI" w:eastAsia="Times New Roman" w:cs="Segoe UI"/>
      <w:sz w:val="18"/>
      <w:szCs w:val="18"/>
    </w:rPr>
  </w:style>
  <w:style w:type="character" w:customStyle="1" w:styleId="20">
    <w:name w:val=" Знак Знак8"/>
    <w:qFormat/>
    <w:uiPriority w:val="0"/>
    <w:rPr>
      <w:rFonts w:ascii="Times New Roman" w:hAnsi="Times New Roman" w:eastAsia="Times New Roman" w:cs="Times New Roman"/>
      <w:i/>
      <w:iCs/>
      <w:color w:val="FF0000"/>
      <w:sz w:val="24"/>
      <w:szCs w:val="20"/>
      <w:lang w:eastAsia="ru-RU"/>
    </w:rPr>
  </w:style>
  <w:style w:type="character" w:customStyle="1" w:styleId="21">
    <w:name w:val=" Знак Знак7"/>
    <w:qFormat/>
    <w:uiPriority w:val="0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customStyle="1" w:styleId="22">
    <w:name w:val=" Знак Знак6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3">
    <w:name w:val=" Знак Знак5"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24">
    <w:name w:val=" Знак Знак4"/>
    <w:qFormat/>
    <w:uiPriority w:val="0"/>
    <w:rPr>
      <w:rFonts w:ascii="Times New Roman" w:hAnsi="Times New Roman" w:eastAsia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25">
    <w:name w:val="Con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6">
    <w:name w:val=" Знак Знак3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7">
    <w:name w:val=" Знак Знак2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8">
    <w:name w:val=" Знак Знак1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9">
    <w:name w:val=" Знак Знак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30">
    <w:name w:val="List Paragraph"/>
    <w:basedOn w:val="1"/>
    <w:qFormat/>
    <w:uiPriority w:val="0"/>
    <w:pPr>
      <w:ind w:left="720"/>
      <w:contextualSpacing/>
    </w:pPr>
  </w:style>
  <w:style w:type="paragraph" w:customStyle="1" w:styleId="31">
    <w:name w:val=" Знак1"/>
    <w:basedOn w:val="1"/>
    <w:qFormat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2">
    <w:name w:val="paragraph"/>
    <w:basedOn w:val="6"/>
    <w:qFormat/>
    <w:uiPriority w:val="0"/>
  </w:style>
  <w:style w:type="paragraph" w:customStyle="1" w:styleId="33">
    <w:name w:val="ConsPlusNonformat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34">
    <w:name w:val="ConsPlusNormal"/>
    <w:qFormat/>
    <w:uiPriority w:val="0"/>
    <w:pPr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5">
    <w:name w:val=" Знак"/>
    <w:basedOn w:val="1"/>
    <w:qFormat/>
    <w:uiPriority w:val="0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36">
    <w:name w:val="highlight highlight_active"/>
    <w:basedOn w:val="6"/>
    <w:qFormat/>
    <w:uiPriority w:val="0"/>
  </w:style>
  <w:style w:type="character" w:customStyle="1" w:styleId="37">
    <w:name w:val="apple-converted-space"/>
    <w:qFormat/>
    <w:uiPriority w:val="0"/>
  </w:style>
  <w:style w:type="paragraph" w:styleId="38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3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1509</Words>
  <Characters>8607</Characters>
  <Lines>71</Lines>
  <Paragraphs>20</Paragraphs>
  <TotalTime>1</TotalTime>
  <ScaleCrop>false</ScaleCrop>
  <LinksUpToDate>false</LinksUpToDate>
  <CharactersWithSpaces>10096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2016-10-12T07:57:00Z</dcterms:created>
  <dc:creator>Шилова</dc:creator>
  <cp:lastModifiedBy>Алексей</cp:lastModifiedBy>
  <cp:lastPrinted>2015-11-27T10:08:00Z</cp:lastPrinted>
  <dcterms:modified xsi:type="dcterms:W3CDTF">2025-12-15T12:10:53Z</dcterms:modified>
  <dc:title>ДОГОВОР О ЗАДАТКЕ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51EFB03EB60D4FB8AE2B21691BAD5FB3_13</vt:lpwstr>
  </property>
</Properties>
</file>