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1"/>
        <w:jc w:val="both"/>
        <w:rPr>
          <w:sz w:val="24"/>
          <w:szCs w:val="24"/>
        </w:rPr>
      </w:pPr>
      <w:bookmarkStart w:colFirst="0" w:colLast="0" w:name="_heading=h.iopbu02z678t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00" w:before="100" w:line="240" w:lineRule="auto"/>
        <w:ind w:left="0" w:right="0" w:firstLine="0"/>
        <w:jc w:val="center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  <w:rtl w:val="0"/>
        </w:rPr>
        <w:t xml:space="preserve">        Договор о задатке № 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00" w:before="100" w:line="240" w:lineRule="auto"/>
        <w:ind w:left="0" w:right="0" w:firstLine="0"/>
        <w:jc w:val="righ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00" w:before="100" w:line="24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г. Казань                                                                                                                       «____»____________20__г                                                                                                                          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00" w:before="100" w:line="240" w:lineRule="auto"/>
        <w:ind w:left="0" w:right="0" w:firstLine="142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     ООО «Электронная торговая площадка», именуемое в дальнейшем «Оператор» в лице директора Думпе Марины Викторовны, действующего на основании Устава, с одной стороны, и претендент на участие в электронных торгах__________________________________,  в лице____________________________, действующего(-ей) на основании ______________________________________________ , именуемое (-ый) в дальнейшем «Заявитель», с другой стороны, заключили настоящий Договор о задатке (далее «Договор») о нижеследующем: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00" w:before="100" w:line="240" w:lineRule="auto"/>
        <w:ind w:left="567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1. Предмет Договора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1.1. Предметом   Договора   является   внесение   Заявителем   задатка   (далее   -   Задаток)   для   участия   в   электронных      торгах: код торгов_________________ по  продаже лота № ______________ (в дальнейшем именуемое «имущество»), проводимых на электронной площадке «АРБбитЛот» по адресу https://torgi.arbbitlot.ru в сети Интернет (далее по тексту – ЭТП), в соответствии с Регламентом электронной площадки «АРБбитЛот» и Приказом Министерства экономического развития Российской Федерации от  23 июля 2015 г. №495. Размер задатка указан в сообщении о торгах, опубликованном в официальном издании.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1.2. Условия настоящего договора определены Оператором в стандартной форме, размещаемой на сайте https://torgi.arbbitlot.ru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1.3. 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1.4. Заявитель не вправе изменять условия настоящего договора.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2. Порядок и сроки расчетов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2.1. Заявитель должен перечислить задаток на расчетный счет оператора ЭТП в следующем порядке: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2.2. Заявитель обязуется перечислить Задаток в следующий срок: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hd w:fill="ffffff" w:val="clear"/>
        <w:ind w:left="0" w:firstLine="567"/>
        <w:jc w:val="both"/>
        <w:rPr>
          <w:rFonts w:ascii="Verdana" w:cs="Verdana" w:eastAsia="Verdana" w:hAnsi="Verdana"/>
          <w:color w:val="000000"/>
          <w:sz w:val="17"/>
          <w:szCs w:val="17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для участия в аукционе или конкурсе - в срок установленный в соответствии с сообщением о торгах,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hd w:fill="ffffff" w:val="clear"/>
        <w:ind w:left="0" w:firstLine="567"/>
        <w:jc w:val="both"/>
        <w:rPr>
          <w:rFonts w:ascii="Verdana" w:cs="Verdana" w:eastAsia="Verdana" w:hAnsi="Verdana"/>
          <w:color w:val="000000"/>
          <w:sz w:val="17"/>
          <w:szCs w:val="17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 торгах.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2.3. Обязанность Заявителя по перечислению Задатка считается исполненной в момент зачисления денежных средств на расчетный счет оператора ЭТП по следующим реквизитам: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Номер счета 40702810429070013813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ИНН Получателя 1655269981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Банк ФИЛИАЛ "НИЖЕГОРОДСКИЙ" АО "АЛЬФА-БАНК"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БИК 042202824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sz w:val="21"/>
          <w:szCs w:val="21"/>
          <w:rtl w:val="0"/>
        </w:rPr>
        <w:t xml:space="preserve">Корр. счет 30101810200000000824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2.4. При перечислении задатка в назначении платежа необходимо указать: «Внесение задатка за участие в торгах №___ (код (номер) торгов), номер лота и наименование должника».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2.5. Сумма задатка возвращается Оператором Заявителю, не являющемуся победителем торгов, при наличии у Оператора банковских реквизитов, необходимых для возврата денежных средств, в течение 5 рабочих дней со дня подписания протокола о результатах торгов в случаях: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ind w:left="0" w:firstLine="567"/>
        <w:jc w:val="both"/>
        <w:rPr>
          <w:rFonts w:ascii="Verdana" w:cs="Verdana" w:eastAsia="Verdana" w:hAnsi="Verdana"/>
          <w:color w:val="000000"/>
          <w:sz w:val="17"/>
          <w:szCs w:val="17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отзыва заявки на участие в торгах до окончания срока приема заявок;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ind w:left="0" w:firstLine="567"/>
        <w:jc w:val="both"/>
        <w:rPr>
          <w:rFonts w:ascii="Verdana" w:cs="Verdana" w:eastAsia="Verdana" w:hAnsi="Verdana"/>
          <w:color w:val="000000"/>
          <w:sz w:val="17"/>
          <w:szCs w:val="17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принятия решения Организатором торгов об отказе в допуске Заявителя к участию в торгах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Оператор возвращает задаток проигравшему участнику торгов только на основании заявления Организатора торгов (по форме Приложения № 2 к соглашению о предоставлении счета для перечисления задатков) после подписания протокола о результатах проведения торгов. Срок направления Организатором торгов заявления на возврат задатка- не позднее следующего рабочего дня после подписания протокола о результатах проведения торгов, порядок направления- на электронную почту Оператора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1"/>
          <w:szCs w:val="21"/>
          <w:highlight w:val="white"/>
          <w:u w:val="none"/>
          <w:vertAlign w:val="baseline"/>
          <w:rtl w:val="0"/>
        </w:rPr>
        <w:t xml:space="preserve">Ploshadka-torgi@yandex.ru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 Оператор не отвечает за нарушение установленных настоящим договором сроков возврата задатка, в случае несвоевременного предоставления Организатором заявления на возврат задатков на электронный адрес Оператора.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2.6. Сумма Задатка не возвращается Заявителю в следующих случаях: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hd w:fill="ffffff" w:val="clear"/>
        <w:ind w:left="0" w:firstLine="567"/>
        <w:jc w:val="both"/>
        <w:rPr>
          <w:rFonts w:ascii="Verdana" w:cs="Verdana" w:eastAsia="Verdana" w:hAnsi="Verdana"/>
          <w:color w:val="000000"/>
          <w:sz w:val="17"/>
          <w:szCs w:val="17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победы Заявителя на торгах и дальнейшего не заключения им договора купли-продажи с арбитражным управляющим в течение срока, установленного Федеральным законом №127-ФЗ от 26.10.2002 г. «О несостоятельности (банкротстве)»;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hd w:fill="ffffff" w:val="clear"/>
        <w:ind w:left="0" w:firstLine="567"/>
        <w:jc w:val="both"/>
        <w:rPr>
          <w:rFonts w:ascii="Verdana" w:cs="Verdana" w:eastAsia="Verdana" w:hAnsi="Verdana"/>
          <w:color w:val="000000"/>
          <w:sz w:val="17"/>
          <w:szCs w:val="17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в случае не перечисления денежных средств в оплату лота в установленные договором купли-продажи сроки;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hd w:fill="ffffff" w:val="clear"/>
        <w:ind w:left="0" w:firstLine="567"/>
        <w:jc w:val="both"/>
        <w:rPr>
          <w:rFonts w:ascii="Verdana" w:cs="Verdana" w:eastAsia="Verdana" w:hAnsi="Verdana"/>
          <w:color w:val="000000"/>
          <w:sz w:val="17"/>
          <w:szCs w:val="17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2.7.В случае если в ходе проведения торгов (на любом этапе торгов) такие торги будут приостановлены решением уполномоченных государственных органов (ФАС, суд), никакие операции с суммами, заблокированными в качестве задатков, в период приостановки таких торгов не осуществляются.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2.8. В случае не поступления суммы задатка в полном размере и/или в установленный срок, а также в случае, если Заявитель, при перечислении задатка, не указал сведения перечисленные, в п.2.4. настоящего Договора, обязательства Заявителя по внесению задатка считаются невыполненными. В этом случае Организатор торгов вправе не допустить Заявителя к участию в торгах.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2.9. 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3. Прочие условия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3.1. 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3.2. 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https://torgi.arbbitlot.ru и в сообщении о торгах опубликованном в соответствии с требованиями Федерального закона от 26.10.2002г. № 127-ФЗ "О несостоятельности (банкротстве)".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3.3. Заявитель обязан незамедлительно информировать Организатора торгов об изменении своих банковских реквизитов.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 если Заявитель не полностью заполнил сведения о себе или указал недостоверные сведения в п. 3.9. договора, а Организатор торгов своевременно не предоставил заявление на возврат задатков по форме Приложения № 2 на электронный адрес Оператора: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1"/>
          <w:szCs w:val="21"/>
          <w:highlight w:val="white"/>
          <w:u w:val="none"/>
          <w:vertAlign w:val="baseline"/>
          <w:rtl w:val="0"/>
        </w:rPr>
        <w:t xml:space="preserve">Ploshadka-torgi@yandex.ru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3.4. 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 Федеральном законе от 27.07.2006  № 152-ФЗ, а также на передачу такой информации третьим лицам, в случаях,  не противоречащих с действующим законодательством РФ. Настоящее согласие действует бессрочно. Заявитель подтверждает, что ознакомлен с положениями Федерального закона от 27.07.2006г. №152-ФЗ «О персональных данных», права и обязанности в области защиты персональных данных ему известны.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3.5. По всем вопросам, не указанным в Договоре, стороны руководствуются законодательством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3.6. 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Республики Татарстан. Настоящий Договор составлен в электронной форме, подписан электронной подписью, и размещен в открытом доступе на сайте электронной площадки «АРБбитЛот» (https://torgi.arbbitlot.ru).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3.7. 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почтовой связи или электронной почты (e-mail). При этом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3.8. 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3.9.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tbl>
      <w:tblPr>
        <w:tblStyle w:val="Table1"/>
        <w:tblW w:w="9540.0" w:type="dxa"/>
        <w:jc w:val="left"/>
        <w:tblInd w:w="108.0" w:type="dxa"/>
        <w:tblLayout w:type="fixed"/>
        <w:tblLook w:val="0000"/>
      </w:tblPr>
      <w:tblGrid>
        <w:gridCol w:w="5130"/>
        <w:gridCol w:w="4410"/>
        <w:tblGridChange w:id="0">
          <w:tblGrid>
            <w:gridCol w:w="5130"/>
            <w:gridCol w:w="4410"/>
          </w:tblGrid>
        </w:tblGridChange>
      </w:tblGrid>
      <w:tr>
        <w:trPr>
          <w:cantSplit w:val="0"/>
          <w:trHeight w:val="680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183" w:lineRule="auto"/>
              <w:ind w:left="20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Заявитель: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183" w:lineRule="auto"/>
              <w:ind w:left="20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200" w:right="74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(наименование юридического лица /ФИО) Юридический адрес/Адрес регистрации гражданина: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99"/>
                <w:tab w:val="left" w:leader="none" w:pos="4830"/>
              </w:tabs>
              <w:spacing w:after="0" w:before="9" w:line="240" w:lineRule="auto"/>
              <w:ind w:left="200" w:right="451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Почтовый адрес: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ИНН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ab/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ОГРН/ОГРНИП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8" w:lineRule="auto"/>
              <w:ind w:left="1688" w:right="74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(для юридического лица и ИП)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84"/>
                <w:tab w:val="left" w:leader="none" w:pos="3226"/>
                <w:tab w:val="left" w:leader="none" w:pos="4727"/>
              </w:tabs>
              <w:spacing w:after="0" w:before="1" w:line="240" w:lineRule="auto"/>
              <w:ind w:left="200" w:right="514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Паспортные данные: серия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Выдан: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ab/>
              <w:tab/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Дата выдачи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код подр.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19" w:lineRule="auto"/>
              <w:ind w:left="20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Реквизиты для возврата задатка: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08"/>
                <w:tab w:val="left" w:leader="none" w:pos="4751"/>
              </w:tabs>
              <w:spacing w:after="0" w:before="0" w:line="240" w:lineRule="auto"/>
              <w:ind w:left="200" w:right="528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Получатель: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ab/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ИНН получателя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р/с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ab/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к/с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БИК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99"/>
              </w:tabs>
              <w:spacing w:after="100" w:before="100" w:line="218" w:lineRule="auto"/>
              <w:ind w:left="20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Назначение платежа: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83"/>
              </w:tabs>
              <w:spacing w:after="100" w:before="100" w:line="219" w:lineRule="auto"/>
              <w:ind w:left="20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Тел.: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23"/>
              </w:tabs>
              <w:spacing w:after="100" w:before="100" w:line="219" w:lineRule="auto"/>
              <w:ind w:left="20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Эл. почта: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85"/>
                <w:tab w:val="left" w:leader="none" w:pos="2589"/>
                <w:tab w:val="left" w:leader="none" w:pos="4470"/>
              </w:tabs>
              <w:spacing w:after="0" w:before="0" w:line="240" w:lineRule="auto"/>
              <w:ind w:left="975" w:right="745" w:hanging="77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 подпись</w:t>
              <w:tab/>
              <w:tab/>
              <w:t xml:space="preserve">расшифровка подписи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18" w:lineRule="auto"/>
              <w:ind w:left="20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м.п.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493" w:right="30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Оператор: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00" w:before="10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ООО «Электронная торговая площадка», ИНН  1655269981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ОГРН 1131690035124,  КПП 165501001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Номер счета 40702810429070013813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ИНН Получателя 1655269981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Банк ФИЛИАЛ "НИЖЕГОРОДСКИЙ" АО "АЛЬФА-БАНК"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БИК 042202824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Корр. счет 30101810200000000824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00" w:before="10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00" w:before="10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Директор____________М.В.Думпе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87"/>
              </w:tabs>
              <w:spacing w:after="0" w:before="0" w:line="240" w:lineRule="auto"/>
              <w:ind w:left="493" w:right="1168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00" w:before="100" w:line="24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4E">
      <w:pPr>
        <w:keepNext w:val="1"/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776" w:left="1134" w:right="1134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ПРОЕКТ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WW8Num1z0" w:customStyle="1">
    <w:name w:val="WW8Num1z0"/>
    <w:qFormat w:val="1"/>
    <w:rPr>
      <w:rFonts w:ascii="Symbol" w:cs="Symbol" w:hAnsi="Symbol"/>
      <w:sz w:val="20"/>
    </w:rPr>
  </w:style>
  <w:style w:type="character" w:styleId="WW8Num1z1" w:customStyle="1">
    <w:name w:val="WW8Num1z1"/>
    <w:qFormat w:val="1"/>
    <w:rPr>
      <w:rFonts w:ascii="Courier New" w:cs="Courier New" w:hAnsi="Courier New"/>
      <w:sz w:val="20"/>
    </w:rPr>
  </w:style>
  <w:style w:type="character" w:styleId="WW8Num1z2" w:customStyle="1">
    <w:name w:val="WW8Num1z2"/>
    <w:qFormat w:val="1"/>
    <w:rPr>
      <w:rFonts w:ascii="Wingdings" w:cs="Wingdings" w:hAnsi="Wingdings"/>
      <w:sz w:val="20"/>
    </w:rPr>
  </w:style>
  <w:style w:type="character" w:styleId="WW8Num2z0" w:customStyle="1">
    <w:name w:val="WW8Num2z0"/>
    <w:qFormat w:val="1"/>
    <w:rPr>
      <w:rFonts w:ascii="Symbol" w:cs="Symbol" w:hAnsi="Symbol"/>
      <w:sz w:val="20"/>
    </w:rPr>
  </w:style>
  <w:style w:type="character" w:styleId="WW8Num2z1" w:customStyle="1">
    <w:name w:val="WW8Num2z1"/>
    <w:qFormat w:val="1"/>
    <w:rPr>
      <w:rFonts w:ascii="Courier New" w:cs="Courier New" w:hAnsi="Courier New"/>
      <w:sz w:val="20"/>
    </w:rPr>
  </w:style>
  <w:style w:type="character" w:styleId="WW8Num2z2" w:customStyle="1">
    <w:name w:val="WW8Num2z2"/>
    <w:qFormat w:val="1"/>
    <w:rPr>
      <w:rFonts w:ascii="Wingdings" w:cs="Wingdings" w:hAnsi="Wingdings"/>
      <w:sz w:val="20"/>
    </w:rPr>
  </w:style>
  <w:style w:type="character" w:styleId="WW8Num3z0" w:customStyle="1">
    <w:name w:val="WW8Num3z0"/>
    <w:qFormat w:val="1"/>
    <w:rPr>
      <w:rFonts w:ascii="Symbol" w:cs="Symbol" w:hAnsi="Symbol"/>
      <w:sz w:val="20"/>
    </w:rPr>
  </w:style>
  <w:style w:type="character" w:styleId="WW8Num3z1" w:customStyle="1">
    <w:name w:val="WW8Num3z1"/>
    <w:qFormat w:val="1"/>
    <w:rPr>
      <w:rFonts w:ascii="Courier New" w:cs="Courier New" w:hAnsi="Courier New"/>
      <w:sz w:val="20"/>
    </w:rPr>
  </w:style>
  <w:style w:type="character" w:styleId="WW8Num3z2" w:customStyle="1">
    <w:name w:val="WW8Num3z2"/>
    <w:qFormat w:val="1"/>
    <w:rPr>
      <w:rFonts w:ascii="Wingdings" w:cs="Wingdings" w:hAnsi="Wingdings"/>
      <w:sz w:val="20"/>
    </w:rPr>
  </w:style>
  <w:style w:type="character" w:styleId="1" w:customStyle="1">
    <w:name w:val="Основной шрифт абзаца1"/>
    <w:qFormat w:val="1"/>
  </w:style>
  <w:style w:type="character" w:styleId="text" w:customStyle="1">
    <w:name w:val="text"/>
    <w:basedOn w:val="1"/>
    <w:qFormat w:val="1"/>
  </w:style>
  <w:style w:type="character" w:styleId="a3" w:customStyle="1">
    <w:name w:val="Верхний колонтитул Знак"/>
    <w:basedOn w:val="1"/>
    <w:qFormat w:val="1"/>
  </w:style>
  <w:style w:type="character" w:styleId="a4" w:customStyle="1">
    <w:name w:val="Нижний колонтитул Знак"/>
    <w:basedOn w:val="1"/>
    <w:qFormat w:val="1"/>
  </w:style>
  <w:style w:type="character" w:styleId="a5">
    <w:name w:val="Hyperlink"/>
    <w:rPr>
      <w:color w:val="0563c1"/>
      <w:u w:val="single"/>
    </w:rPr>
  </w:style>
  <w:style w:type="character" w:styleId="spelle" w:customStyle="1">
    <w:name w:val="spelle"/>
    <w:qFormat w:val="1"/>
  </w:style>
  <w:style w:type="character" w:styleId="a6">
    <w:name w:val="Strong"/>
    <w:qFormat w:val="1"/>
    <w:rPr>
      <w:b w:val="1"/>
      <w:bCs w:val="1"/>
    </w:rPr>
  </w:style>
  <w:style w:type="character" w:styleId="grame" w:customStyle="1">
    <w:name w:val="grame"/>
    <w:qFormat w:val="1"/>
  </w:style>
  <w:style w:type="paragraph" w:styleId="Heading" w:customStyle="1">
    <w:name w:val="Heading"/>
    <w:basedOn w:val="a"/>
    <w:next w:val="a7"/>
    <w:qFormat w:val="1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ex" w:customStyle="1">
    <w:name w:val="Index"/>
    <w:basedOn w:val="a"/>
    <w:qFormat w:val="1"/>
    <w:pPr>
      <w:suppressLineNumbers w:val="1"/>
    </w:pPr>
  </w:style>
  <w:style w:type="paragraph" w:styleId="10" w:customStyle="1">
    <w:name w:val="Указатель1"/>
    <w:basedOn w:val="a"/>
    <w:qFormat w:val="1"/>
    <w:pPr>
      <w:suppressLineNumbers w:val="1"/>
    </w:pPr>
    <w:rPr>
      <w:rFonts w:cs="Lucida Sans"/>
    </w:rPr>
  </w:style>
  <w:style w:type="paragraph" w:styleId="ConsNormal" w:customStyle="1">
    <w:name w:val="ConsNormal"/>
    <w:qFormat w:val="1"/>
    <w:pPr>
      <w:widowControl w:val="0"/>
      <w:ind w:firstLine="720"/>
    </w:pPr>
    <w:rPr>
      <w:rFonts w:ascii="Arial" w:cs="Arial" w:eastAsia="Times New Roman" w:hAnsi="Arial"/>
      <w:sz w:val="20"/>
      <w:szCs w:val="20"/>
      <w:lang w:bidi="ar-SA" w:val="ru-RU"/>
    </w:rPr>
  </w:style>
  <w:style w:type="paragraph" w:styleId="ConsNonformat" w:customStyle="1">
    <w:name w:val="ConsNonformat"/>
    <w:qFormat w:val="1"/>
    <w:pPr>
      <w:widowControl w:val="0"/>
    </w:pPr>
    <w:rPr>
      <w:rFonts w:ascii="Courier New" w:cs="Courier New" w:eastAsia="Times New Roman" w:hAnsi="Courier New"/>
      <w:sz w:val="20"/>
      <w:szCs w:val="20"/>
      <w:lang w:bidi="ar-SA" w:val="ru-RU"/>
    </w:rPr>
  </w:style>
  <w:style w:type="paragraph" w:styleId="ConsTitle" w:customStyle="1">
    <w:name w:val="ConsTitle"/>
    <w:qFormat w:val="1"/>
    <w:pPr>
      <w:widowControl w:val="0"/>
    </w:pPr>
    <w:rPr>
      <w:rFonts w:ascii="Arial" w:cs="Arial" w:eastAsia="Times New Roman" w:hAnsi="Arial"/>
      <w:b w:val="1"/>
      <w:sz w:val="16"/>
      <w:szCs w:val="20"/>
      <w:lang w:bidi="ar-SA" w:val="ru-RU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qFormat w:val="1"/>
    <w:rPr>
      <w:rFonts w:ascii="Tahoma" w:cs="Tahoma" w:hAnsi="Tahoma"/>
      <w:sz w:val="16"/>
      <w:szCs w:val="16"/>
    </w:rPr>
  </w:style>
  <w:style w:type="paragraph" w:styleId="ac" w:customStyle="1">
    <w:name w:val="Таблицы (моноширинный)"/>
    <w:basedOn w:val="a"/>
    <w:next w:val="a"/>
    <w:qFormat w:val="1"/>
    <w:pPr>
      <w:widowControl w:val="0"/>
      <w:autoSpaceDE w:val="0"/>
      <w:jc w:val="both"/>
    </w:pPr>
    <w:rPr>
      <w:rFonts w:ascii="Courier New" w:cs="Courier New" w:hAnsi="Courier New"/>
    </w:rPr>
  </w:style>
  <w:style w:type="paragraph" w:styleId="zagolovok6" w:customStyle="1">
    <w:name w:val="zagolovok6"/>
    <w:qFormat w:val="1"/>
    <w:rPr>
      <w:rFonts w:cs="Times New Roman" w:eastAsia="Times New Roman"/>
      <w:lang w:bidi="ar-SA" w:val="ru-RU"/>
    </w:rPr>
  </w:style>
  <w:style w:type="paragraph" w:styleId="1-21" w:customStyle="1">
    <w:name w:val="Средняя сетка 1 - Акцент 21"/>
    <w:basedOn w:val="a"/>
    <w:qFormat w:val="1"/>
    <w:pPr>
      <w:spacing w:after="200" w:line="276" w:lineRule="auto"/>
      <w:ind w:left="720"/>
      <w:contextualSpacing w:val="1"/>
    </w:pPr>
    <w:rPr>
      <w:rFonts w:ascii="Calibri" w:cs="Calibri" w:eastAsia="Calibri" w:hAnsi="Calibri"/>
      <w:sz w:val="22"/>
      <w:szCs w:val="22"/>
    </w:rPr>
  </w:style>
  <w:style w:type="paragraph" w:styleId="HeaderandFooter" w:customStyle="1">
    <w:name w:val="Header and Footer"/>
    <w:basedOn w:val="a"/>
    <w:qFormat w:val="1"/>
    <w:pPr>
      <w:suppressLineNumbers w:val="1"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ConsPlusNormal" w:customStyle="1">
    <w:name w:val="ConsPlusNormal"/>
    <w:qFormat w:val="1"/>
    <w:pPr>
      <w:autoSpaceDE w:val="0"/>
    </w:pPr>
    <w:rPr>
      <w:rFonts w:ascii="Arial" w:cs="Arial" w:eastAsia="Times New Roman" w:hAnsi="Arial"/>
      <w:sz w:val="20"/>
      <w:szCs w:val="20"/>
      <w:lang w:bidi="ar-SA" w:val="ru-RU"/>
    </w:rPr>
  </w:style>
  <w:style w:type="paragraph" w:styleId="ConsPlusTitle" w:customStyle="1">
    <w:name w:val="ConsPlusTitle"/>
    <w:qFormat w:val="1"/>
    <w:pPr>
      <w:autoSpaceDE w:val="0"/>
    </w:pPr>
    <w:rPr>
      <w:rFonts w:ascii="Arial" w:cs="Arial" w:eastAsia="Times New Roman" w:hAnsi="Arial"/>
      <w:b w:val="1"/>
      <w:bCs w:val="1"/>
      <w:sz w:val="20"/>
      <w:szCs w:val="20"/>
      <w:lang w:bidi="ar-SA" w:val="ru-RU"/>
    </w:rPr>
  </w:style>
  <w:style w:type="paragraph" w:styleId="af" w:customStyle="1">
    <w:name w:val="Содержимое таблицы"/>
    <w:basedOn w:val="a"/>
    <w:qFormat w:val="1"/>
    <w:pPr>
      <w:suppressLineNumbers w:val="1"/>
    </w:pPr>
  </w:style>
  <w:style w:type="paragraph" w:styleId="af0" w:customStyle="1">
    <w:name w:val="Заголовок таблицы"/>
    <w:basedOn w:val="af"/>
    <w:qFormat w:val="1"/>
    <w:pPr>
      <w:jc w:val="center"/>
    </w:pPr>
    <w:rPr>
      <w:b w:val="1"/>
      <w:bCs w:val="1"/>
    </w:rPr>
  </w:style>
  <w:style w:type="paragraph" w:styleId="af1">
    <w:name w:val="Normal (Web)"/>
    <w:basedOn w:val="a"/>
    <w:qFormat w:val="1"/>
    <w:pPr>
      <w:suppressAutoHyphens w:val="0"/>
      <w:spacing w:after="100" w:before="100"/>
    </w:pPr>
    <w:rPr>
      <w:sz w:val="24"/>
      <w:szCs w:val="24"/>
    </w:rPr>
  </w:style>
  <w:style w:type="paragraph" w:styleId="tableparagraph" w:customStyle="1">
    <w:name w:val="tableparagraph"/>
    <w:basedOn w:val="a"/>
    <w:qFormat w:val="1"/>
    <w:pPr>
      <w:suppressAutoHyphens w:val="0"/>
      <w:spacing w:after="100" w:before="100"/>
    </w:pPr>
    <w:rPr>
      <w:sz w:val="24"/>
      <w:szCs w:val="24"/>
    </w:rPr>
  </w:style>
  <w:style w:type="paragraph" w:styleId="TableContents" w:customStyle="1">
    <w:name w:val="Table Contents"/>
    <w:basedOn w:val="a"/>
    <w:qFormat w:val="1"/>
    <w:pPr>
      <w:widowControl w:val="0"/>
      <w:suppressLineNumbers w:val="1"/>
    </w:pPr>
  </w:style>
  <w:style w:type="paragraph" w:styleId="TableHeading" w:customStyle="1">
    <w:name w:val="Table Heading"/>
    <w:basedOn w:val="TableContents"/>
    <w:qFormat w:val="1"/>
    <w:pPr>
      <w:jc w:val="center"/>
    </w:pPr>
    <w:rPr>
      <w:b w:val="1"/>
      <w:bCs w:val="1"/>
    </w:rPr>
  </w:style>
  <w:style w:type="numbering" w:styleId="WW8Num1" w:customStyle="1">
    <w:name w:val="WW8Num1"/>
    <w:qFormat w:val="1"/>
  </w:style>
  <w:style w:type="numbering" w:styleId="WW8Num2" w:customStyle="1">
    <w:name w:val="WW8Num2"/>
    <w:qFormat w:val="1"/>
  </w:style>
  <w:style w:type="numbering" w:styleId="WW8Num3" w:customStyle="1">
    <w:name w:val="WW8Num3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n9Z/f7Ww1uPiYJoo4Cc4OA6ygw==">CgMxLjAyDmguaW9wYnUwMno2Nzh0OAByITFZcnVpOHNGazZQOVZXRm9YQy03STQ3Sl9KdFl6cmlnag==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2024-11-08T13:36:00Z</dcterms:created>
  <dc:creator>Reanimator 98</dc:creator>
</cp:coreProperties>
</file>