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4836"/>
        <w:gridCol w:w="5225"/>
      </w:tblGrid>
      <w:tr w:rsidR="00823A2A" w14:paraId="2061E9A3" w14:textId="77777777" w:rsidTr="00045033">
        <w:trPr>
          <w:trHeight w:val="994"/>
        </w:trPr>
        <w:tc>
          <w:tcPr>
            <w:tcW w:w="4836" w:type="dxa"/>
            <w:shd w:val="clear" w:color="auto" w:fill="FFFFFF" w:themeFill="background1"/>
          </w:tcPr>
          <w:p w14:paraId="1D28D00B" w14:textId="4CC75351" w:rsidR="00823A2A" w:rsidRPr="00F06EAA" w:rsidRDefault="00EA28F9">
            <w:pPr>
              <w:pStyle w:val="TableParagraph"/>
              <w:spacing w:line="244" w:lineRule="exact"/>
              <w:ind w:left="200"/>
            </w:pPr>
            <w:r w:rsidRPr="00F06EAA">
              <w:t xml:space="preserve">Проект </w:t>
            </w:r>
          </w:p>
          <w:p w14:paraId="41C1E606" w14:textId="77777777" w:rsidR="00823A2A" w:rsidRPr="00F06EAA" w:rsidRDefault="00823A2A">
            <w:pPr>
              <w:pStyle w:val="TableParagraph"/>
              <w:spacing w:before="38" w:line="276" w:lineRule="auto"/>
              <w:ind w:left="200" w:right="1892"/>
            </w:pPr>
          </w:p>
        </w:tc>
        <w:tc>
          <w:tcPr>
            <w:tcW w:w="5225" w:type="dxa"/>
          </w:tcPr>
          <w:p w14:paraId="46A25E94" w14:textId="53BD47CF" w:rsidR="00823A2A" w:rsidRDefault="00045033">
            <w:pPr>
              <w:pStyle w:val="TableParagraph"/>
              <w:spacing w:before="38" w:line="276" w:lineRule="auto"/>
              <w:ind w:left="1616" w:right="192"/>
            </w:pPr>
            <w:r>
              <w:t>УТВЕРЖДЕНО</w:t>
            </w:r>
          </w:p>
          <w:p w14:paraId="68CAD5BB" w14:textId="242C54C8" w:rsidR="00045033" w:rsidRDefault="00045033">
            <w:pPr>
              <w:pStyle w:val="TableParagraph"/>
              <w:spacing w:before="38" w:line="276" w:lineRule="auto"/>
              <w:ind w:left="1616" w:right="192"/>
            </w:pPr>
          </w:p>
          <w:p w14:paraId="7FB60E86" w14:textId="3DBA5BEF" w:rsidR="00AC3236" w:rsidRDefault="00AC3236">
            <w:pPr>
              <w:pStyle w:val="TableParagraph"/>
              <w:spacing w:before="38" w:line="276" w:lineRule="auto"/>
              <w:ind w:left="1616" w:right="192"/>
            </w:pPr>
          </w:p>
          <w:p w14:paraId="5E132AE8" w14:textId="48765C0C" w:rsidR="00AC3236" w:rsidRDefault="00AC3236">
            <w:pPr>
              <w:pStyle w:val="TableParagraph"/>
              <w:spacing w:before="38" w:line="276" w:lineRule="auto"/>
              <w:ind w:left="1616" w:right="192"/>
            </w:pPr>
          </w:p>
        </w:tc>
      </w:tr>
      <w:tr w:rsidR="00823A2A" w14:paraId="575C66D2" w14:textId="77777777" w:rsidTr="00045033">
        <w:trPr>
          <w:trHeight w:val="994"/>
        </w:trPr>
        <w:tc>
          <w:tcPr>
            <w:tcW w:w="4836" w:type="dxa"/>
            <w:shd w:val="clear" w:color="auto" w:fill="FFFFFF" w:themeFill="background1"/>
          </w:tcPr>
          <w:p w14:paraId="674CE682" w14:textId="77777777" w:rsidR="00823A2A" w:rsidRPr="00F06EAA" w:rsidRDefault="00823A2A" w:rsidP="00045033">
            <w:pPr>
              <w:pStyle w:val="TableParagraph"/>
              <w:tabs>
                <w:tab w:val="left" w:pos="1610"/>
              </w:tabs>
              <w:spacing w:before="159"/>
              <w:ind w:left="200"/>
            </w:pPr>
          </w:p>
          <w:p w14:paraId="0C33F055" w14:textId="77777777" w:rsidR="00823A2A" w:rsidRPr="00F06EAA" w:rsidRDefault="00823A2A">
            <w:pPr>
              <w:pStyle w:val="TableParagraph"/>
              <w:ind w:left="200"/>
            </w:pPr>
          </w:p>
        </w:tc>
        <w:tc>
          <w:tcPr>
            <w:tcW w:w="5225" w:type="dxa"/>
          </w:tcPr>
          <w:p w14:paraId="0DD19ABF" w14:textId="77777777" w:rsidR="00283DD4" w:rsidRDefault="005D41AA">
            <w:pPr>
              <w:pStyle w:val="TableParagraph"/>
              <w:tabs>
                <w:tab w:val="left" w:pos="2941"/>
              </w:tabs>
              <w:spacing w:before="159" w:line="276" w:lineRule="auto"/>
              <w:ind w:left="1673" w:right="946" w:hanging="57"/>
            </w:pPr>
            <w:r>
              <w:t>__</w:t>
            </w:r>
            <w:r>
              <w:rPr>
                <w:u w:val="single"/>
              </w:rPr>
              <w:tab/>
            </w:r>
            <w:r>
              <w:t xml:space="preserve">_/ </w:t>
            </w:r>
            <w:r w:rsidR="00283DD4">
              <w:t>Шагапова ИФ</w:t>
            </w:r>
          </w:p>
          <w:p w14:paraId="3F979DF5" w14:textId="5618BB2D" w:rsidR="00823A2A" w:rsidRDefault="005D41AA">
            <w:pPr>
              <w:pStyle w:val="TableParagraph"/>
              <w:tabs>
                <w:tab w:val="left" w:pos="2941"/>
              </w:tabs>
              <w:spacing w:before="159" w:line="276" w:lineRule="auto"/>
              <w:ind w:left="1673" w:right="946" w:hanging="57"/>
            </w:pPr>
            <w:r>
              <w:rPr>
                <w:spacing w:val="-52"/>
              </w:rPr>
              <w:t xml:space="preserve"> </w:t>
            </w:r>
            <w:proofErr w:type="spellStart"/>
            <w:r>
              <w:t>м.п</w:t>
            </w:r>
            <w:proofErr w:type="spellEnd"/>
            <w:r>
              <w:t>.</w:t>
            </w:r>
          </w:p>
          <w:p w14:paraId="369398DF" w14:textId="6A7F9305" w:rsidR="00823A2A" w:rsidRDefault="005D41AA">
            <w:pPr>
              <w:pStyle w:val="TableParagraph"/>
              <w:tabs>
                <w:tab w:val="left" w:pos="3767"/>
              </w:tabs>
              <w:spacing w:before="1" w:line="233" w:lineRule="exact"/>
              <w:ind w:left="1616"/>
            </w:pPr>
            <w:r>
              <w:t>«_</w:t>
            </w:r>
            <w:r>
              <w:rPr>
                <w:u w:val="single"/>
              </w:rPr>
              <w:t xml:space="preserve">  </w:t>
            </w:r>
            <w:proofErr w:type="gramStart"/>
            <w:r>
              <w:rPr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 xml:space="preserve"> </w:t>
            </w:r>
            <w:r>
              <w:t>»</w:t>
            </w:r>
            <w:proofErr w:type="gramEnd"/>
            <w:r>
              <w:rPr>
                <w:u w:val="single"/>
              </w:rPr>
              <w:tab/>
            </w:r>
            <w:r>
              <w:t>__</w:t>
            </w:r>
            <w:r>
              <w:rPr>
                <w:spacing w:val="-2"/>
              </w:rPr>
              <w:t xml:space="preserve"> </w:t>
            </w:r>
            <w:r w:rsidR="00283DD4">
              <w:t>2025</w:t>
            </w:r>
            <w:r>
              <w:rPr>
                <w:spacing w:val="5"/>
              </w:rPr>
              <w:t xml:space="preserve"> </w:t>
            </w:r>
            <w:r>
              <w:t>г.</w:t>
            </w:r>
          </w:p>
        </w:tc>
      </w:tr>
    </w:tbl>
    <w:p w14:paraId="0EE16EE4" w14:textId="77777777" w:rsidR="00823A2A" w:rsidRDefault="00823A2A">
      <w:pPr>
        <w:pStyle w:val="a3"/>
        <w:spacing w:before="5"/>
        <w:ind w:left="0" w:firstLine="0"/>
        <w:jc w:val="left"/>
        <w:rPr>
          <w:sz w:val="19"/>
        </w:rPr>
      </w:pPr>
    </w:p>
    <w:p w14:paraId="7967EA2E" w14:textId="77777777" w:rsidR="00823A2A" w:rsidRDefault="00315191">
      <w:pPr>
        <w:pStyle w:val="1"/>
        <w:spacing w:before="91"/>
        <w:ind w:right="1823" w:firstLine="0"/>
        <w:jc w:val="center"/>
      </w:pPr>
      <w:r>
        <w:pict w14:anchorId="43D3986A">
          <v:group id="_x0000_s1027" style="position:absolute;left:0;text-align:left;margin-left:57.6pt;margin-top:-81.8pt;width:307.6pt;height:54.8pt;z-index:-251658240;mso-position-horizontal-relative:page" coordorigin="1152,-1636" coordsize="6152,10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1152;top:-1417;width:1440;height:876">
              <v:imagedata r:id="rId7" o:title=""/>
            </v:shape>
            <v:rect id="_x0000_s1028" style="position:absolute;left:1213;top:-1637;width:6090;height:291" stroked="f"/>
            <w10:wrap anchorx="page"/>
          </v:group>
        </w:pict>
      </w:r>
      <w:r w:rsidR="005D41AA">
        <w:t>Положение</w:t>
      </w:r>
    </w:p>
    <w:p w14:paraId="228FE03F" w14:textId="77777777" w:rsidR="00823A2A" w:rsidRDefault="005D41AA">
      <w:pPr>
        <w:spacing w:before="1"/>
        <w:ind w:left="1887" w:right="1824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порядке,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сроках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условиях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продажи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имущества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Должника</w:t>
      </w:r>
    </w:p>
    <w:p w14:paraId="049A9C58" w14:textId="77777777" w:rsidR="00823A2A" w:rsidRDefault="005D41AA">
      <w:pPr>
        <w:pStyle w:val="1"/>
        <w:numPr>
          <w:ilvl w:val="0"/>
          <w:numId w:val="13"/>
        </w:numPr>
        <w:tabs>
          <w:tab w:val="left" w:pos="4351"/>
        </w:tabs>
        <w:spacing w:before="122"/>
        <w:jc w:val="left"/>
      </w:pPr>
      <w:r>
        <w:t>Общие</w:t>
      </w:r>
      <w:r>
        <w:rPr>
          <w:spacing w:val="-1"/>
        </w:rPr>
        <w:t xml:space="preserve"> </w:t>
      </w:r>
      <w:r>
        <w:t>положения</w:t>
      </w:r>
    </w:p>
    <w:p w14:paraId="3A6C8C13" w14:textId="7B4E2EF3" w:rsidR="00823A2A" w:rsidRDefault="005D41AA">
      <w:pPr>
        <w:pStyle w:val="a5"/>
        <w:numPr>
          <w:ilvl w:val="1"/>
          <w:numId w:val="12"/>
        </w:numPr>
        <w:tabs>
          <w:tab w:val="left" w:pos="2377"/>
          <w:tab w:val="left" w:pos="2378"/>
        </w:tabs>
        <w:spacing w:before="107"/>
        <w:ind w:right="212" w:firstLine="1079"/>
        <w:jc w:val="left"/>
        <w:rPr>
          <w:sz w:val="24"/>
        </w:rPr>
      </w:pPr>
      <w:r>
        <w:rPr>
          <w:sz w:val="24"/>
        </w:rPr>
        <w:t>Настоящее Положение устанавливает порядок, сроки и условия проведения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4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5"/>
          <w:sz w:val="24"/>
        </w:rPr>
        <w:t xml:space="preserve"> </w:t>
      </w:r>
      <w:r w:rsidR="008F247C" w:rsidRPr="008F247C">
        <w:rPr>
          <w:sz w:val="24"/>
        </w:rPr>
        <w:t xml:space="preserve">Газизов Руслан </w:t>
      </w:r>
      <w:proofErr w:type="spellStart"/>
      <w:r w:rsidR="008F247C" w:rsidRPr="008F247C">
        <w:rPr>
          <w:sz w:val="24"/>
        </w:rPr>
        <w:t>Зуфарович</w:t>
      </w:r>
      <w:proofErr w:type="spellEnd"/>
      <w:r w:rsidR="008F247C" w:rsidRPr="008F247C">
        <w:rPr>
          <w:sz w:val="24"/>
        </w:rPr>
        <w:t xml:space="preserve"> </w:t>
      </w:r>
      <w:r>
        <w:rPr>
          <w:sz w:val="24"/>
        </w:rPr>
        <w:t>(далее</w:t>
      </w:r>
      <w:r>
        <w:rPr>
          <w:spacing w:val="2"/>
          <w:sz w:val="24"/>
        </w:rPr>
        <w:t xml:space="preserve"> </w:t>
      </w:r>
      <w:r>
        <w:rPr>
          <w:sz w:val="24"/>
        </w:rPr>
        <w:t>- «Должник»).</w:t>
      </w:r>
    </w:p>
    <w:p w14:paraId="71467FE7" w14:textId="77777777" w:rsidR="00823A2A" w:rsidRDefault="00823A2A">
      <w:pPr>
        <w:pStyle w:val="a3"/>
        <w:spacing w:before="7"/>
        <w:ind w:left="0" w:firstLine="0"/>
        <w:jc w:val="left"/>
        <w:rPr>
          <w:sz w:val="11"/>
        </w:rPr>
      </w:pPr>
    </w:p>
    <w:p w14:paraId="09AD917E" w14:textId="77777777" w:rsidR="00F27D88" w:rsidRPr="00EB61DE" w:rsidRDefault="00F27D88" w:rsidP="00F27D88">
      <w:pPr>
        <w:shd w:val="clear" w:color="auto" w:fill="FFFFFF"/>
        <w:tabs>
          <w:tab w:val="left" w:pos="4267"/>
        </w:tabs>
        <w:ind w:left="10" w:right="81"/>
        <w:jc w:val="both"/>
        <w:rPr>
          <w:bCs/>
          <w:color w:val="000000"/>
          <w:sz w:val="24"/>
          <w:szCs w:val="24"/>
        </w:rPr>
      </w:pPr>
      <w:r w:rsidRPr="00CA406A">
        <w:rPr>
          <w:bCs/>
          <w:color w:val="000000"/>
          <w:sz w:val="24"/>
          <w:szCs w:val="24"/>
        </w:rPr>
        <w:t xml:space="preserve">Должник: </w:t>
      </w:r>
    </w:p>
    <w:p w14:paraId="06F8E182" w14:textId="77777777" w:rsidR="008F247C" w:rsidRPr="008F247C" w:rsidRDefault="008F247C" w:rsidP="008F247C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</w:p>
    <w:p w14:paraId="14EFF78B" w14:textId="77777777" w:rsidR="008F247C" w:rsidRPr="008F247C" w:rsidRDefault="008F247C" w:rsidP="008F247C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8F247C">
        <w:rPr>
          <w:noProof/>
          <w:sz w:val="24"/>
          <w:szCs w:val="24"/>
        </w:rPr>
        <w:t>ФИО должника</w:t>
      </w:r>
      <w:r w:rsidRPr="008F247C">
        <w:rPr>
          <w:noProof/>
          <w:sz w:val="24"/>
          <w:szCs w:val="24"/>
        </w:rPr>
        <w:tab/>
        <w:t>Газизов Руслан Зуфарович</w:t>
      </w:r>
    </w:p>
    <w:p w14:paraId="54F855A1" w14:textId="77777777" w:rsidR="008F247C" w:rsidRPr="008F247C" w:rsidRDefault="008F247C" w:rsidP="008F247C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8F247C">
        <w:rPr>
          <w:noProof/>
          <w:sz w:val="24"/>
          <w:szCs w:val="24"/>
        </w:rPr>
        <w:t>Дата рождения</w:t>
      </w:r>
      <w:r w:rsidRPr="008F247C">
        <w:rPr>
          <w:noProof/>
          <w:sz w:val="24"/>
          <w:szCs w:val="24"/>
        </w:rPr>
        <w:tab/>
        <w:t>14.08.1986</w:t>
      </w:r>
    </w:p>
    <w:p w14:paraId="55F9DBED" w14:textId="77777777" w:rsidR="008F247C" w:rsidRPr="008F247C" w:rsidRDefault="008F247C" w:rsidP="008F247C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8F247C">
        <w:rPr>
          <w:noProof/>
          <w:sz w:val="24"/>
          <w:szCs w:val="24"/>
        </w:rPr>
        <w:t>Место рождения</w:t>
      </w:r>
      <w:r w:rsidRPr="008F247C">
        <w:rPr>
          <w:noProof/>
          <w:sz w:val="24"/>
          <w:szCs w:val="24"/>
        </w:rPr>
        <w:tab/>
        <w:t>д. Телекеево Илишевского района Республики Башкортостан</w:t>
      </w:r>
    </w:p>
    <w:p w14:paraId="6D76F627" w14:textId="77777777" w:rsidR="008F247C" w:rsidRPr="008F247C" w:rsidRDefault="008F247C" w:rsidP="008F247C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8F247C">
        <w:rPr>
          <w:noProof/>
          <w:sz w:val="24"/>
          <w:szCs w:val="24"/>
        </w:rPr>
        <w:t>Место жительства</w:t>
      </w:r>
      <w:r w:rsidRPr="008F247C">
        <w:rPr>
          <w:noProof/>
          <w:sz w:val="24"/>
          <w:szCs w:val="24"/>
        </w:rPr>
        <w:tab/>
        <w:t>Республика Башкортостан, Илишевский район, д. Телекеево, ул. Мира, д.10</w:t>
      </w:r>
    </w:p>
    <w:p w14:paraId="07CE14F5" w14:textId="77777777" w:rsidR="008F247C" w:rsidRPr="008F247C" w:rsidRDefault="008F247C" w:rsidP="008F247C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8F247C">
        <w:rPr>
          <w:noProof/>
          <w:sz w:val="24"/>
          <w:szCs w:val="24"/>
        </w:rPr>
        <w:t>ИНН</w:t>
      </w:r>
      <w:r w:rsidRPr="008F247C">
        <w:rPr>
          <w:noProof/>
          <w:sz w:val="24"/>
          <w:szCs w:val="24"/>
        </w:rPr>
        <w:tab/>
        <w:t>022501382452</w:t>
      </w:r>
    </w:p>
    <w:p w14:paraId="0806A5F1" w14:textId="77777777" w:rsidR="008F247C" w:rsidRPr="008F247C" w:rsidRDefault="008F247C" w:rsidP="008F247C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8F247C">
        <w:rPr>
          <w:noProof/>
          <w:sz w:val="24"/>
          <w:szCs w:val="24"/>
        </w:rPr>
        <w:t>СНИЛС</w:t>
      </w:r>
      <w:r w:rsidRPr="008F247C">
        <w:rPr>
          <w:noProof/>
          <w:sz w:val="24"/>
          <w:szCs w:val="24"/>
        </w:rPr>
        <w:tab/>
        <w:t>118-457-576 84</w:t>
      </w:r>
    </w:p>
    <w:p w14:paraId="520404E4" w14:textId="77777777" w:rsidR="008F247C" w:rsidRDefault="008F247C" w:rsidP="008F247C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8F247C">
        <w:rPr>
          <w:noProof/>
          <w:sz w:val="24"/>
          <w:szCs w:val="24"/>
        </w:rPr>
        <w:t>№ дела</w:t>
      </w:r>
      <w:r w:rsidRPr="008F247C">
        <w:rPr>
          <w:noProof/>
          <w:sz w:val="24"/>
          <w:szCs w:val="24"/>
        </w:rPr>
        <w:tab/>
        <w:t>А07-38896/2024</w:t>
      </w:r>
    </w:p>
    <w:p w14:paraId="4C3021D3" w14:textId="77777777" w:rsidR="008F247C" w:rsidRDefault="008F247C" w:rsidP="008F247C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</w:p>
    <w:p w14:paraId="6F3E7F6C" w14:textId="77777777" w:rsidR="00813C40" w:rsidRDefault="00813C40" w:rsidP="00813C40">
      <w:pPr>
        <w:shd w:val="clear" w:color="auto" w:fill="FFFFFF"/>
        <w:ind w:left="10" w:right="81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  <w:t>Ф</w:t>
      </w:r>
      <w:r w:rsidR="00F27D88" w:rsidRPr="00CE3CD8">
        <w:rPr>
          <w:bCs/>
          <w:color w:val="000000"/>
          <w:sz w:val="24"/>
          <w:szCs w:val="24"/>
        </w:rPr>
        <w:t xml:space="preserve">инансовый управляющий </w:t>
      </w:r>
      <w:r w:rsidR="00283DD4" w:rsidRPr="00283DD4">
        <w:rPr>
          <w:bCs/>
          <w:color w:val="000000"/>
          <w:sz w:val="24"/>
          <w:szCs w:val="24"/>
        </w:rPr>
        <w:t xml:space="preserve">Шагапова Ирина </w:t>
      </w:r>
      <w:proofErr w:type="spellStart"/>
      <w:r w:rsidR="00283DD4" w:rsidRPr="00283DD4">
        <w:rPr>
          <w:bCs/>
          <w:color w:val="000000"/>
          <w:sz w:val="24"/>
          <w:szCs w:val="24"/>
        </w:rPr>
        <w:t>Флюровна</w:t>
      </w:r>
      <w:proofErr w:type="spellEnd"/>
      <w:r w:rsidR="00283DD4" w:rsidRPr="00283DD4">
        <w:rPr>
          <w:bCs/>
          <w:color w:val="000000"/>
          <w:sz w:val="24"/>
          <w:szCs w:val="24"/>
        </w:rPr>
        <w:t xml:space="preserve"> (ИНН 741901812276, СНИЛС 115-349-062 39), член Союза "Саморегулируемая организация "Гильдия арбитражных управляющих" ИНН 1660062005 ОГРН 1021603626098, адрес ул. Соловецких Юнг, 7, Казань, </w:t>
      </w:r>
      <w:proofErr w:type="spellStart"/>
      <w:r w:rsidR="00283DD4" w:rsidRPr="00283DD4">
        <w:rPr>
          <w:bCs/>
          <w:color w:val="000000"/>
          <w:sz w:val="24"/>
          <w:szCs w:val="24"/>
        </w:rPr>
        <w:t>Респ</w:t>
      </w:r>
      <w:proofErr w:type="spellEnd"/>
      <w:r w:rsidR="00283DD4" w:rsidRPr="00283DD4">
        <w:rPr>
          <w:bCs/>
          <w:color w:val="000000"/>
          <w:sz w:val="24"/>
          <w:szCs w:val="24"/>
        </w:rPr>
        <w:t xml:space="preserve">. Татарстан, </w:t>
      </w:r>
      <w:proofErr w:type="gramStart"/>
      <w:r w:rsidR="00283DD4" w:rsidRPr="00283DD4">
        <w:rPr>
          <w:bCs/>
          <w:color w:val="000000"/>
          <w:sz w:val="24"/>
          <w:szCs w:val="24"/>
        </w:rPr>
        <w:t xml:space="preserve">420095 </w:t>
      </w:r>
      <w:r>
        <w:rPr>
          <w:bCs/>
          <w:color w:val="000000"/>
          <w:sz w:val="24"/>
          <w:szCs w:val="24"/>
        </w:rPr>
        <w:t>.</w:t>
      </w:r>
      <w:proofErr w:type="gramEnd"/>
    </w:p>
    <w:p w14:paraId="3E7831FF" w14:textId="5E013441" w:rsidR="00F27D88" w:rsidRPr="00813C40" w:rsidRDefault="00F27D88" w:rsidP="00813C40">
      <w:pPr>
        <w:shd w:val="clear" w:color="auto" w:fill="FFFFFF"/>
        <w:ind w:left="10" w:right="81" w:firstLine="699"/>
        <w:jc w:val="both"/>
        <w:rPr>
          <w:bCs/>
          <w:color w:val="000000"/>
          <w:sz w:val="24"/>
          <w:szCs w:val="24"/>
        </w:rPr>
      </w:pPr>
      <w:r w:rsidRPr="00EB61DE">
        <w:rPr>
          <w:bCs/>
          <w:color w:val="000000"/>
          <w:sz w:val="24"/>
          <w:szCs w:val="24"/>
        </w:rPr>
        <w:t xml:space="preserve">Почтовый адрес финансового управляющего: 450058, г. Уфа, а/я </w:t>
      </w:r>
      <w:r w:rsidR="00283DD4">
        <w:rPr>
          <w:bCs/>
          <w:color w:val="000000"/>
          <w:sz w:val="24"/>
          <w:szCs w:val="24"/>
        </w:rPr>
        <w:t>7</w:t>
      </w:r>
    </w:p>
    <w:p w14:paraId="7BA07885" w14:textId="1B187B05" w:rsidR="00823A2A" w:rsidRPr="0030420B" w:rsidRDefault="005D41AA" w:rsidP="0030420B">
      <w:pPr>
        <w:pStyle w:val="a5"/>
        <w:numPr>
          <w:ilvl w:val="1"/>
          <w:numId w:val="12"/>
        </w:numPr>
        <w:tabs>
          <w:tab w:val="left" w:pos="1534"/>
        </w:tabs>
        <w:spacing w:before="109"/>
        <w:ind w:right="188" w:firstLine="709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60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26.10.2002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127-ФЗ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(банкротстве)»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банкротстве),</w:t>
      </w:r>
      <w:r>
        <w:rPr>
          <w:spacing w:val="61"/>
          <w:sz w:val="24"/>
        </w:rPr>
        <w:t xml:space="preserve"> </w:t>
      </w:r>
      <w:r>
        <w:rPr>
          <w:sz w:val="24"/>
        </w:rPr>
        <w:t>приказом Министерства экономического развития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 от 23.07.2015 № 495 «Об утверждении порядка проведения торгов в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 по продаже имущества или предприятия должников в ходе процедур, применяемых в</w:t>
      </w:r>
      <w:r>
        <w:rPr>
          <w:spacing w:val="1"/>
          <w:sz w:val="24"/>
        </w:rPr>
        <w:t xml:space="preserve"> </w:t>
      </w:r>
      <w:r>
        <w:rPr>
          <w:sz w:val="24"/>
        </w:rPr>
        <w:t>деле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банкротстве,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площадок,</w:t>
      </w:r>
      <w:r w:rsidRPr="0030420B">
        <w:rPr>
          <w:sz w:val="24"/>
        </w:rPr>
        <w:t xml:space="preserve"> </w:t>
      </w:r>
      <w:r>
        <w:rPr>
          <w:sz w:val="24"/>
        </w:rPr>
        <w:t>к</w:t>
      </w:r>
      <w:r w:rsidRPr="0030420B">
        <w:rPr>
          <w:sz w:val="24"/>
        </w:rPr>
        <w:t xml:space="preserve"> </w:t>
      </w:r>
      <w:r>
        <w:rPr>
          <w:sz w:val="24"/>
        </w:rPr>
        <w:t>электронным</w:t>
      </w:r>
      <w:r w:rsidRPr="0030420B">
        <w:rPr>
          <w:sz w:val="24"/>
        </w:rPr>
        <w:t xml:space="preserve"> </w:t>
      </w:r>
      <w:r>
        <w:rPr>
          <w:sz w:val="24"/>
        </w:rPr>
        <w:t>площадкам,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том</w:t>
      </w:r>
      <w:r w:rsidRPr="0030420B">
        <w:rPr>
          <w:sz w:val="24"/>
        </w:rPr>
        <w:t xml:space="preserve"> </w:t>
      </w:r>
      <w:r>
        <w:rPr>
          <w:sz w:val="24"/>
        </w:rPr>
        <w:t>числе</w:t>
      </w:r>
      <w:r w:rsidRPr="0030420B">
        <w:rPr>
          <w:sz w:val="24"/>
        </w:rPr>
        <w:t xml:space="preserve"> </w:t>
      </w:r>
      <w:r>
        <w:rPr>
          <w:sz w:val="24"/>
        </w:rPr>
        <w:t>технологическим,</w:t>
      </w:r>
      <w:r w:rsidRPr="0030420B">
        <w:rPr>
          <w:sz w:val="24"/>
        </w:rPr>
        <w:t xml:space="preserve"> </w:t>
      </w:r>
      <w:r>
        <w:rPr>
          <w:sz w:val="24"/>
        </w:rPr>
        <w:t>программным,</w:t>
      </w:r>
      <w:r w:rsidRPr="0030420B">
        <w:rPr>
          <w:sz w:val="24"/>
        </w:rPr>
        <w:t xml:space="preserve"> </w:t>
      </w:r>
      <w:r>
        <w:rPr>
          <w:sz w:val="24"/>
        </w:rPr>
        <w:t>лингвистическим,</w:t>
      </w:r>
      <w:r w:rsidRPr="0030420B">
        <w:rPr>
          <w:sz w:val="24"/>
        </w:rPr>
        <w:t xml:space="preserve"> </w:t>
      </w:r>
      <w:r>
        <w:rPr>
          <w:sz w:val="24"/>
        </w:rPr>
        <w:t>правовым</w:t>
      </w:r>
      <w:r w:rsidRPr="0030420B">
        <w:rPr>
          <w:sz w:val="24"/>
        </w:rPr>
        <w:t xml:space="preserve"> </w:t>
      </w:r>
      <w:r>
        <w:rPr>
          <w:sz w:val="24"/>
        </w:rPr>
        <w:t>и</w:t>
      </w:r>
      <w:r w:rsidRPr="0030420B">
        <w:rPr>
          <w:sz w:val="24"/>
        </w:rPr>
        <w:t xml:space="preserve"> </w:t>
      </w:r>
      <w:r>
        <w:rPr>
          <w:sz w:val="24"/>
        </w:rPr>
        <w:t>организационным средствам, необходимым для проведения торгов в электронной форме по</w:t>
      </w:r>
      <w:r w:rsidRPr="0030420B">
        <w:rPr>
          <w:sz w:val="24"/>
        </w:rPr>
        <w:t xml:space="preserve"> </w:t>
      </w:r>
      <w:r>
        <w:rPr>
          <w:sz w:val="24"/>
        </w:rPr>
        <w:t>продаже</w:t>
      </w:r>
      <w:r w:rsidRPr="0030420B">
        <w:rPr>
          <w:sz w:val="24"/>
        </w:rPr>
        <w:t xml:space="preserve"> </w:t>
      </w:r>
      <w:r>
        <w:rPr>
          <w:sz w:val="24"/>
        </w:rPr>
        <w:t>имущества</w:t>
      </w:r>
      <w:r w:rsidRPr="0030420B">
        <w:rPr>
          <w:sz w:val="24"/>
        </w:rPr>
        <w:t xml:space="preserve"> </w:t>
      </w:r>
      <w:r>
        <w:rPr>
          <w:sz w:val="24"/>
        </w:rPr>
        <w:t>или</w:t>
      </w:r>
      <w:r w:rsidRPr="0030420B">
        <w:rPr>
          <w:sz w:val="24"/>
        </w:rPr>
        <w:t xml:space="preserve"> </w:t>
      </w:r>
      <w:r>
        <w:rPr>
          <w:sz w:val="24"/>
        </w:rPr>
        <w:t>предприятия</w:t>
      </w:r>
      <w:r w:rsidRPr="0030420B">
        <w:rPr>
          <w:sz w:val="24"/>
        </w:rPr>
        <w:t xml:space="preserve"> </w:t>
      </w:r>
      <w:r>
        <w:rPr>
          <w:sz w:val="24"/>
        </w:rPr>
        <w:t>должников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ходе</w:t>
      </w:r>
      <w:r w:rsidRPr="0030420B">
        <w:rPr>
          <w:sz w:val="24"/>
        </w:rPr>
        <w:t xml:space="preserve"> </w:t>
      </w:r>
      <w:r>
        <w:rPr>
          <w:sz w:val="24"/>
        </w:rPr>
        <w:t>процедур,</w:t>
      </w:r>
      <w:r w:rsidRPr="0030420B">
        <w:rPr>
          <w:sz w:val="24"/>
        </w:rPr>
        <w:t xml:space="preserve"> </w:t>
      </w:r>
      <w:r>
        <w:rPr>
          <w:sz w:val="24"/>
        </w:rPr>
        <w:t>применяемых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деле</w:t>
      </w:r>
      <w:r w:rsidRPr="0030420B">
        <w:rPr>
          <w:sz w:val="24"/>
        </w:rPr>
        <w:t xml:space="preserve"> </w:t>
      </w:r>
      <w:r>
        <w:rPr>
          <w:sz w:val="24"/>
        </w:rPr>
        <w:t>о</w:t>
      </w:r>
      <w:r w:rsidRPr="0030420B">
        <w:rPr>
          <w:sz w:val="24"/>
        </w:rPr>
        <w:t xml:space="preserve"> </w:t>
      </w:r>
      <w:r>
        <w:rPr>
          <w:sz w:val="24"/>
        </w:rPr>
        <w:t>банкротстве,</w:t>
      </w:r>
      <w:r w:rsidRPr="0030420B">
        <w:rPr>
          <w:sz w:val="24"/>
        </w:rPr>
        <w:t xml:space="preserve"> </w:t>
      </w:r>
      <w:r>
        <w:rPr>
          <w:sz w:val="24"/>
        </w:rPr>
        <w:t>внесении</w:t>
      </w:r>
      <w:r w:rsidRPr="0030420B">
        <w:rPr>
          <w:sz w:val="24"/>
        </w:rPr>
        <w:t xml:space="preserve"> </w:t>
      </w:r>
      <w:r>
        <w:rPr>
          <w:sz w:val="24"/>
        </w:rPr>
        <w:t>изменений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приказ</w:t>
      </w:r>
      <w:r w:rsidRPr="0030420B">
        <w:rPr>
          <w:sz w:val="24"/>
        </w:rPr>
        <w:t xml:space="preserve"> </w:t>
      </w:r>
      <w:r>
        <w:rPr>
          <w:sz w:val="24"/>
        </w:rPr>
        <w:t>Минэкономразвития</w:t>
      </w:r>
      <w:r w:rsidRPr="0030420B">
        <w:rPr>
          <w:sz w:val="24"/>
        </w:rPr>
        <w:t xml:space="preserve"> </w:t>
      </w:r>
      <w:r>
        <w:rPr>
          <w:sz w:val="24"/>
        </w:rPr>
        <w:t>России</w:t>
      </w:r>
      <w:r w:rsidRPr="0030420B">
        <w:rPr>
          <w:sz w:val="24"/>
        </w:rPr>
        <w:t xml:space="preserve"> </w:t>
      </w:r>
      <w:r>
        <w:rPr>
          <w:sz w:val="24"/>
        </w:rPr>
        <w:t>от</w:t>
      </w:r>
      <w:r w:rsidRPr="0030420B">
        <w:rPr>
          <w:sz w:val="24"/>
        </w:rPr>
        <w:t xml:space="preserve"> </w:t>
      </w:r>
      <w:r>
        <w:rPr>
          <w:sz w:val="24"/>
        </w:rPr>
        <w:t>5</w:t>
      </w:r>
      <w:r w:rsidRPr="0030420B">
        <w:rPr>
          <w:sz w:val="24"/>
        </w:rPr>
        <w:t xml:space="preserve"> </w:t>
      </w:r>
      <w:r>
        <w:rPr>
          <w:sz w:val="24"/>
        </w:rPr>
        <w:t>апреля</w:t>
      </w:r>
      <w:r w:rsidRPr="0030420B">
        <w:rPr>
          <w:sz w:val="24"/>
        </w:rPr>
        <w:t xml:space="preserve"> </w:t>
      </w:r>
      <w:r>
        <w:rPr>
          <w:sz w:val="24"/>
        </w:rPr>
        <w:t>2013</w:t>
      </w:r>
      <w:r w:rsidRPr="0030420B">
        <w:rPr>
          <w:sz w:val="24"/>
        </w:rPr>
        <w:t xml:space="preserve"> </w:t>
      </w:r>
      <w:r>
        <w:rPr>
          <w:sz w:val="24"/>
        </w:rPr>
        <w:t>г.</w:t>
      </w:r>
      <w:r w:rsidR="0030420B">
        <w:rPr>
          <w:sz w:val="24"/>
        </w:rPr>
        <w:t xml:space="preserve"> </w:t>
      </w:r>
      <w:r w:rsidRPr="0030420B">
        <w:rPr>
          <w:sz w:val="24"/>
        </w:rPr>
        <w:t>№ 178 и признании утратившими силу некоторых приказов Минэкономразвития» (далее – Приказ № 495) в целях организации и проведения продажи имущества Должника,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(банкротстве). Во всем остальном, что не урегулировано настоящим Положением, Арбитражный управляющий руководствуется Законом о банкротстве.</w:t>
      </w:r>
    </w:p>
    <w:p w14:paraId="563C7E0D" w14:textId="77777777" w:rsidR="00704135" w:rsidRDefault="005D41AA" w:rsidP="00704135">
      <w:pPr>
        <w:pStyle w:val="a5"/>
        <w:numPr>
          <w:ilvl w:val="1"/>
          <w:numId w:val="12"/>
        </w:numPr>
        <w:tabs>
          <w:tab w:val="left" w:pos="1534"/>
        </w:tabs>
        <w:ind w:right="190" w:firstLine="709"/>
        <w:jc w:val="both"/>
        <w:rPr>
          <w:sz w:val="24"/>
        </w:rPr>
      </w:pPr>
      <w:r>
        <w:rPr>
          <w:sz w:val="24"/>
        </w:rPr>
        <w:t>Проводимые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торги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торги)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цене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имущества. Предложения о цене имущества заявляются участниками торгов открыто в ходе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5"/>
          <w:sz w:val="24"/>
        </w:rPr>
        <w:t xml:space="preserve"> </w:t>
      </w:r>
      <w:r>
        <w:rPr>
          <w:sz w:val="24"/>
        </w:rPr>
        <w:t>торгов.</w:t>
      </w:r>
    </w:p>
    <w:p w14:paraId="69BC9CC0" w14:textId="46FEC897" w:rsidR="00704135" w:rsidRPr="000B403D" w:rsidRDefault="00045033" w:rsidP="00F75C35">
      <w:pPr>
        <w:pStyle w:val="a5"/>
        <w:tabs>
          <w:tab w:val="left" w:pos="1534"/>
        </w:tabs>
        <w:ind w:right="190" w:firstLine="0"/>
        <w:rPr>
          <w:b/>
          <w:sz w:val="24"/>
        </w:rPr>
      </w:pPr>
      <w:r w:rsidRPr="00921F4E">
        <w:rPr>
          <w:b/>
          <w:sz w:val="24"/>
        </w:rPr>
        <w:t xml:space="preserve">Согласно </w:t>
      </w:r>
      <w:r w:rsidR="00BA41BD">
        <w:rPr>
          <w:b/>
          <w:sz w:val="24"/>
        </w:rPr>
        <w:t>с</w:t>
      </w:r>
      <w:r w:rsidR="00BA41BD" w:rsidRPr="00BA41BD">
        <w:rPr>
          <w:b/>
          <w:sz w:val="24"/>
        </w:rPr>
        <w:t>ведения</w:t>
      </w:r>
      <w:r w:rsidR="00BA41BD">
        <w:rPr>
          <w:b/>
          <w:sz w:val="24"/>
        </w:rPr>
        <w:t>м</w:t>
      </w:r>
      <w:r w:rsidR="00BA41BD" w:rsidRPr="00BA41BD">
        <w:rPr>
          <w:b/>
          <w:sz w:val="24"/>
        </w:rPr>
        <w:t xml:space="preserve"> из Единого государственного реестра </w:t>
      </w:r>
      <w:proofErr w:type="gramStart"/>
      <w:r w:rsidR="00BA41BD" w:rsidRPr="00BA41BD">
        <w:rPr>
          <w:b/>
          <w:sz w:val="24"/>
        </w:rPr>
        <w:t>недвижимост</w:t>
      </w:r>
      <w:r w:rsidR="00BA41BD">
        <w:rPr>
          <w:b/>
          <w:sz w:val="24"/>
        </w:rPr>
        <w:t>и</w:t>
      </w:r>
      <w:r w:rsidRPr="00921F4E">
        <w:rPr>
          <w:b/>
          <w:sz w:val="24"/>
        </w:rPr>
        <w:t xml:space="preserve">, </w:t>
      </w:r>
      <w:r w:rsidR="00704135" w:rsidRPr="00921F4E">
        <w:rPr>
          <w:b/>
          <w:sz w:val="24"/>
        </w:rPr>
        <w:t xml:space="preserve"> должник</w:t>
      </w:r>
      <w:proofErr w:type="gramEnd"/>
      <w:r w:rsidR="00704135" w:rsidRPr="00921F4E">
        <w:rPr>
          <w:b/>
          <w:sz w:val="24"/>
        </w:rPr>
        <w:t xml:space="preserve"> </w:t>
      </w:r>
      <w:r w:rsidRPr="00921F4E">
        <w:rPr>
          <w:b/>
          <w:sz w:val="24"/>
        </w:rPr>
        <w:lastRenderedPageBreak/>
        <w:t>является</w:t>
      </w:r>
      <w:r w:rsidR="00921F4E" w:rsidRPr="00921F4E">
        <w:rPr>
          <w:b/>
          <w:sz w:val="24"/>
        </w:rPr>
        <w:t xml:space="preserve"> </w:t>
      </w:r>
      <w:r w:rsidRPr="00921F4E">
        <w:rPr>
          <w:b/>
          <w:sz w:val="24"/>
        </w:rPr>
        <w:t xml:space="preserve">сособственником </w:t>
      </w:r>
    </w:p>
    <w:p w14:paraId="248D3368" w14:textId="77777777" w:rsidR="000B403D" w:rsidRPr="000B403D" w:rsidRDefault="000B403D" w:rsidP="000B403D">
      <w:pPr>
        <w:pStyle w:val="a5"/>
        <w:tabs>
          <w:tab w:val="left" w:pos="1534"/>
        </w:tabs>
        <w:ind w:right="190" w:firstLine="0"/>
        <w:rPr>
          <w:b/>
          <w:sz w:val="24"/>
        </w:rPr>
      </w:pPr>
      <w:r w:rsidRPr="000B403D">
        <w:rPr>
          <w:b/>
          <w:sz w:val="24"/>
        </w:rPr>
        <w:t>Жилое Помещение</w:t>
      </w:r>
    </w:p>
    <w:p w14:paraId="57F9DAAC" w14:textId="77777777" w:rsidR="000B403D" w:rsidRPr="000B403D" w:rsidRDefault="000B403D" w:rsidP="000B403D">
      <w:pPr>
        <w:pStyle w:val="a5"/>
        <w:tabs>
          <w:tab w:val="left" w:pos="1534"/>
        </w:tabs>
        <w:ind w:right="190" w:firstLine="0"/>
        <w:rPr>
          <w:b/>
          <w:sz w:val="24"/>
        </w:rPr>
      </w:pPr>
      <w:r w:rsidRPr="000B403D">
        <w:rPr>
          <w:b/>
          <w:sz w:val="24"/>
        </w:rPr>
        <w:t>Кадастровый номер: 02:27:330104:403</w:t>
      </w:r>
    </w:p>
    <w:p w14:paraId="2746D3AD" w14:textId="77777777" w:rsidR="000B403D" w:rsidRPr="000B403D" w:rsidRDefault="000B403D" w:rsidP="000B403D">
      <w:pPr>
        <w:pStyle w:val="a5"/>
        <w:tabs>
          <w:tab w:val="left" w:pos="1534"/>
        </w:tabs>
        <w:ind w:right="190" w:firstLine="0"/>
        <w:rPr>
          <w:b/>
          <w:sz w:val="24"/>
        </w:rPr>
      </w:pPr>
      <w:r w:rsidRPr="000B403D">
        <w:rPr>
          <w:b/>
          <w:sz w:val="24"/>
        </w:rPr>
        <w:t>Местоположение: Республика Башкортостан, р-н. Илишевский, с.</w:t>
      </w:r>
    </w:p>
    <w:p w14:paraId="6333497F" w14:textId="77777777" w:rsidR="000B403D" w:rsidRPr="000B403D" w:rsidRDefault="000B403D" w:rsidP="000B403D">
      <w:pPr>
        <w:pStyle w:val="a5"/>
        <w:tabs>
          <w:tab w:val="left" w:pos="1534"/>
        </w:tabs>
        <w:ind w:right="190" w:firstLine="0"/>
        <w:rPr>
          <w:b/>
          <w:sz w:val="24"/>
        </w:rPr>
      </w:pPr>
      <w:r w:rsidRPr="000B403D">
        <w:rPr>
          <w:b/>
          <w:sz w:val="24"/>
        </w:rPr>
        <w:t>Верхнеяркеево, ул. Матросова, д. 38, корп. 2, кв.</w:t>
      </w:r>
    </w:p>
    <w:p w14:paraId="41976913" w14:textId="77777777" w:rsidR="000B403D" w:rsidRPr="000B403D" w:rsidRDefault="000B403D" w:rsidP="000B403D">
      <w:pPr>
        <w:pStyle w:val="a5"/>
        <w:tabs>
          <w:tab w:val="left" w:pos="1534"/>
        </w:tabs>
        <w:ind w:right="190" w:firstLine="0"/>
        <w:rPr>
          <w:b/>
          <w:sz w:val="24"/>
        </w:rPr>
      </w:pPr>
      <w:r w:rsidRPr="000B403D">
        <w:rPr>
          <w:b/>
          <w:sz w:val="24"/>
        </w:rPr>
        <w:t>16</w:t>
      </w:r>
    </w:p>
    <w:p w14:paraId="68A6D2DE" w14:textId="77777777" w:rsidR="000B403D" w:rsidRPr="000B403D" w:rsidRDefault="000B403D" w:rsidP="000B403D">
      <w:pPr>
        <w:pStyle w:val="a5"/>
        <w:tabs>
          <w:tab w:val="left" w:pos="1534"/>
        </w:tabs>
        <w:ind w:right="190" w:firstLine="0"/>
        <w:rPr>
          <w:b/>
          <w:sz w:val="24"/>
        </w:rPr>
      </w:pPr>
      <w:r w:rsidRPr="000B403D">
        <w:rPr>
          <w:b/>
          <w:sz w:val="24"/>
        </w:rPr>
        <w:t>Площадь: 28 кв.м.</w:t>
      </w:r>
    </w:p>
    <w:p w14:paraId="62F48E1A" w14:textId="77777777" w:rsidR="000B403D" w:rsidRPr="000B403D" w:rsidRDefault="000B403D" w:rsidP="000B403D">
      <w:pPr>
        <w:pStyle w:val="a5"/>
        <w:tabs>
          <w:tab w:val="left" w:pos="1534"/>
        </w:tabs>
        <w:ind w:right="190" w:firstLine="0"/>
        <w:rPr>
          <w:b/>
          <w:sz w:val="24"/>
        </w:rPr>
      </w:pPr>
      <w:r w:rsidRPr="000B403D">
        <w:rPr>
          <w:b/>
          <w:sz w:val="24"/>
        </w:rPr>
        <w:t>Общая долевая собственность, доля в праве 3/9</w:t>
      </w:r>
    </w:p>
    <w:p w14:paraId="3665D3DD" w14:textId="77777777" w:rsidR="007B1922" w:rsidRPr="00F75C35" w:rsidRDefault="007B1922" w:rsidP="007B1922">
      <w:pPr>
        <w:pStyle w:val="a5"/>
        <w:tabs>
          <w:tab w:val="left" w:pos="1534"/>
        </w:tabs>
        <w:ind w:right="190" w:firstLine="0"/>
        <w:rPr>
          <w:b/>
          <w:sz w:val="24"/>
        </w:rPr>
      </w:pPr>
    </w:p>
    <w:p w14:paraId="03D65E66" w14:textId="77777777" w:rsidR="00045033" w:rsidRPr="00921F4E" w:rsidRDefault="00045033" w:rsidP="00921F4E">
      <w:pPr>
        <w:pStyle w:val="a5"/>
        <w:tabs>
          <w:tab w:val="left" w:pos="1534"/>
        </w:tabs>
        <w:ind w:left="284" w:right="190" w:firstLine="851"/>
        <w:rPr>
          <w:b/>
          <w:sz w:val="24"/>
        </w:rPr>
      </w:pPr>
      <w:r w:rsidRPr="00921F4E">
        <w:rPr>
          <w:b/>
          <w:sz w:val="24"/>
        </w:rPr>
        <w:t>1.</w:t>
      </w:r>
      <w:r w:rsidR="00704135" w:rsidRPr="00921F4E">
        <w:rPr>
          <w:b/>
          <w:sz w:val="24"/>
        </w:rPr>
        <w:t>5</w:t>
      </w:r>
      <w:r w:rsidRPr="00921F4E">
        <w:rPr>
          <w:b/>
          <w:sz w:val="24"/>
        </w:rPr>
        <w:t>. В соответствии с п.1. ст.250 ГК РФ при продаже доли в праве общей собственности</w:t>
      </w:r>
      <w:r w:rsidR="00921F4E">
        <w:rPr>
          <w:b/>
          <w:sz w:val="24"/>
        </w:rPr>
        <w:t xml:space="preserve"> </w:t>
      </w:r>
      <w:r w:rsidRPr="00921F4E">
        <w:rPr>
          <w:b/>
          <w:sz w:val="24"/>
        </w:rPr>
        <w:t>постороннему лицу остальные участники долевой собственности имеют</w:t>
      </w:r>
      <w:r w:rsidR="00921F4E">
        <w:rPr>
          <w:b/>
          <w:sz w:val="24"/>
        </w:rPr>
        <w:t xml:space="preserve"> </w:t>
      </w:r>
      <w:r w:rsidRPr="00921F4E">
        <w:rPr>
          <w:b/>
          <w:sz w:val="24"/>
        </w:rPr>
        <w:t>преимущественное право покупки продаваемой доли по цене, за которую она продается,</w:t>
      </w:r>
      <w:r w:rsidR="00921F4E" w:rsidRPr="00921F4E">
        <w:rPr>
          <w:b/>
          <w:sz w:val="24"/>
        </w:rPr>
        <w:t xml:space="preserve"> </w:t>
      </w:r>
      <w:r w:rsidRPr="00921F4E">
        <w:rPr>
          <w:b/>
          <w:sz w:val="24"/>
        </w:rPr>
        <w:t>и на прочих равных условиях.</w:t>
      </w:r>
    </w:p>
    <w:p w14:paraId="51F03111" w14:textId="003A45F7" w:rsidR="00823A2A" w:rsidRPr="00921F4E" w:rsidRDefault="00045033" w:rsidP="00921F4E">
      <w:pPr>
        <w:pStyle w:val="a5"/>
        <w:tabs>
          <w:tab w:val="left" w:pos="1534"/>
        </w:tabs>
        <w:ind w:left="284" w:right="190" w:firstLine="851"/>
        <w:rPr>
          <w:b/>
          <w:sz w:val="24"/>
        </w:rPr>
      </w:pPr>
      <w:r w:rsidRPr="00921F4E">
        <w:rPr>
          <w:b/>
          <w:sz w:val="24"/>
        </w:rPr>
        <w:t>1.</w:t>
      </w:r>
      <w:r w:rsidR="00704135" w:rsidRPr="00921F4E">
        <w:rPr>
          <w:b/>
          <w:sz w:val="24"/>
        </w:rPr>
        <w:t>6</w:t>
      </w:r>
      <w:r w:rsidRPr="00921F4E">
        <w:rPr>
          <w:b/>
          <w:sz w:val="24"/>
        </w:rPr>
        <w:t>. Финансовый управляющий продает имущество должника лицу, имеющему право их</w:t>
      </w:r>
      <w:r w:rsidR="00921F4E">
        <w:rPr>
          <w:b/>
          <w:sz w:val="24"/>
        </w:rPr>
        <w:t xml:space="preserve"> </w:t>
      </w:r>
      <w:r w:rsidRPr="00921F4E">
        <w:rPr>
          <w:b/>
          <w:sz w:val="24"/>
        </w:rPr>
        <w:t>преимущественного приобретения</w:t>
      </w:r>
      <w:r w:rsidR="00921F4E">
        <w:rPr>
          <w:b/>
          <w:sz w:val="24"/>
        </w:rPr>
        <w:t xml:space="preserve"> </w:t>
      </w:r>
      <w:r w:rsidRPr="00921F4E">
        <w:rPr>
          <w:b/>
          <w:sz w:val="24"/>
        </w:rPr>
        <w:t>по цене, определенной на торгах.</w:t>
      </w:r>
      <w:r w:rsidRPr="00921F4E">
        <w:rPr>
          <w:b/>
          <w:sz w:val="24"/>
        </w:rPr>
        <w:cr/>
      </w:r>
    </w:p>
    <w:p w14:paraId="069733FE" w14:textId="77777777" w:rsidR="00823A2A" w:rsidRDefault="005D41AA">
      <w:pPr>
        <w:pStyle w:val="a5"/>
        <w:numPr>
          <w:ilvl w:val="0"/>
          <w:numId w:val="13"/>
        </w:numPr>
        <w:tabs>
          <w:tab w:val="left" w:pos="4032"/>
        </w:tabs>
        <w:spacing w:before="1" w:line="333" w:lineRule="auto"/>
        <w:ind w:left="965" w:right="3681" w:firstLine="2782"/>
        <w:jc w:val="left"/>
      </w:pPr>
      <w:r>
        <w:rPr>
          <w:b/>
          <w:sz w:val="24"/>
        </w:rPr>
        <w:t>Термины и определения</w:t>
      </w:r>
      <w:r>
        <w:rPr>
          <w:b/>
          <w:spacing w:val="-57"/>
          <w:sz w:val="24"/>
        </w:rPr>
        <w:t xml:space="preserve"> </w:t>
      </w:r>
    </w:p>
    <w:p w14:paraId="71B25071" w14:textId="77777777" w:rsidR="00823A2A" w:rsidRDefault="00823A2A">
      <w:pPr>
        <w:spacing w:line="333" w:lineRule="auto"/>
      </w:pPr>
    </w:p>
    <w:p w14:paraId="60C4EF97" w14:textId="77777777" w:rsidR="00921F4E" w:rsidRDefault="00921F4E" w:rsidP="00921F4E">
      <w:pPr>
        <w:pStyle w:val="a3"/>
        <w:spacing w:before="87"/>
        <w:ind w:right="213"/>
      </w:pPr>
      <w:r>
        <w:rPr>
          <w:b/>
        </w:rPr>
        <w:t>Должник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арбитражным</w:t>
      </w:r>
      <w:r>
        <w:rPr>
          <w:spacing w:val="1"/>
        </w:rPr>
        <w:t xml:space="preserve"> </w:t>
      </w:r>
      <w:r>
        <w:t>судом</w:t>
      </w:r>
      <w:r>
        <w:rPr>
          <w:spacing w:val="1"/>
        </w:rPr>
        <w:t xml:space="preserve"> </w:t>
      </w:r>
      <w:r>
        <w:t>введена</w:t>
      </w:r>
      <w:r>
        <w:rPr>
          <w:spacing w:val="1"/>
        </w:rPr>
        <w:t xml:space="preserve"> </w:t>
      </w:r>
      <w:r>
        <w:t>процедура</w:t>
      </w:r>
      <w:r>
        <w:rPr>
          <w:spacing w:val="1"/>
        </w:rPr>
        <w:t xml:space="preserve"> </w:t>
      </w:r>
      <w:r>
        <w:t>банкротства,</w:t>
      </w:r>
      <w:r>
        <w:rPr>
          <w:spacing w:val="8"/>
        </w:rPr>
        <w:t xml:space="preserve"> </w:t>
      </w:r>
      <w:r>
        <w:t>собственник</w:t>
      </w:r>
      <w:r>
        <w:rPr>
          <w:spacing w:val="8"/>
        </w:rPr>
        <w:t xml:space="preserve"> </w:t>
      </w:r>
      <w:r>
        <w:t>(владелец)</w:t>
      </w:r>
      <w:r>
        <w:rPr>
          <w:spacing w:val="3"/>
        </w:rPr>
        <w:t xml:space="preserve"> </w:t>
      </w:r>
      <w:r>
        <w:t>имущества,</w:t>
      </w:r>
      <w:r>
        <w:rPr>
          <w:spacing w:val="8"/>
        </w:rPr>
        <w:t xml:space="preserve"> </w:t>
      </w:r>
      <w:r>
        <w:t>выставленного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торги.</w:t>
      </w:r>
    </w:p>
    <w:p w14:paraId="7E286D76" w14:textId="77777777" w:rsidR="00921F4E" w:rsidRDefault="00921F4E" w:rsidP="00921F4E">
      <w:pPr>
        <w:pStyle w:val="a3"/>
        <w:spacing w:before="4" w:line="237" w:lineRule="auto"/>
        <w:ind w:right="188"/>
      </w:pPr>
      <w:r>
        <w:rPr>
          <w:b/>
        </w:rPr>
        <w:t xml:space="preserve">Задаток </w:t>
      </w:r>
      <w:r>
        <w:t>– денежная сумма, перечисляемая заявителем на банковский счет Должника по</w:t>
      </w:r>
      <w:r>
        <w:rPr>
          <w:spacing w:val="1"/>
        </w:rPr>
        <w:t xml:space="preserve"> </w:t>
      </w:r>
      <w:r>
        <w:t>учету задатков в счет причитающихся с него платежей в случае заключения с ним договора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обеспечение</w:t>
      </w:r>
      <w:r>
        <w:rPr>
          <w:spacing w:val="3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исполнения.</w:t>
      </w:r>
    </w:p>
    <w:p w14:paraId="6FFC4080" w14:textId="77777777" w:rsidR="00921F4E" w:rsidRDefault="00921F4E" w:rsidP="00921F4E">
      <w:pPr>
        <w:pStyle w:val="a3"/>
        <w:spacing w:before="1"/>
        <w:ind w:right="198"/>
      </w:pPr>
      <w:r>
        <w:rPr>
          <w:b/>
        </w:rPr>
        <w:t>Имущество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Должника,</w:t>
      </w:r>
      <w:r>
        <w:rPr>
          <w:spacing w:val="1"/>
        </w:rPr>
        <w:t xml:space="preserve"> </w:t>
      </w:r>
      <w:r>
        <w:t>указанное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реализуемое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банкротстве</w:t>
      </w:r>
      <w:r>
        <w:rPr>
          <w:spacing w:val="1"/>
        </w:rPr>
        <w:t xml:space="preserve"> </w:t>
      </w:r>
      <w:r>
        <w:t>(термин</w:t>
      </w:r>
      <w:r>
        <w:rPr>
          <w:spacing w:val="1"/>
        </w:rPr>
        <w:t xml:space="preserve"> </w:t>
      </w:r>
      <w:r>
        <w:t>«Имущество»</w:t>
      </w:r>
      <w:r>
        <w:rPr>
          <w:spacing w:val="1"/>
        </w:rPr>
        <w:t xml:space="preserve"> </w:t>
      </w:r>
      <w:r>
        <w:t>применяется</w:t>
      </w:r>
      <w:r>
        <w:rPr>
          <w:spacing w:val="7"/>
        </w:rPr>
        <w:t xml:space="preserve"> </w:t>
      </w:r>
      <w:r>
        <w:t>также</w:t>
      </w:r>
      <w:r>
        <w:rPr>
          <w:spacing w:val="5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отдельным</w:t>
      </w:r>
      <w:r>
        <w:rPr>
          <w:spacing w:val="8"/>
        </w:rPr>
        <w:t xml:space="preserve"> </w:t>
      </w:r>
      <w:r>
        <w:t>лотам,</w:t>
      </w:r>
      <w:r>
        <w:rPr>
          <w:spacing w:val="10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составе</w:t>
      </w:r>
      <w:r>
        <w:rPr>
          <w:spacing w:val="5"/>
        </w:rPr>
        <w:t xml:space="preserve"> </w:t>
      </w:r>
      <w:r>
        <w:t>которых</w:t>
      </w:r>
      <w:r>
        <w:rPr>
          <w:spacing w:val="5"/>
        </w:rPr>
        <w:t xml:space="preserve"> </w:t>
      </w:r>
      <w:r>
        <w:t>реализуется</w:t>
      </w:r>
      <w:r>
        <w:rPr>
          <w:spacing w:val="9"/>
        </w:rPr>
        <w:t xml:space="preserve"> </w:t>
      </w:r>
      <w:r>
        <w:t>имущество).</w:t>
      </w:r>
    </w:p>
    <w:p w14:paraId="3B43596C" w14:textId="77777777" w:rsidR="00921F4E" w:rsidRDefault="00921F4E" w:rsidP="00921F4E">
      <w:pPr>
        <w:pStyle w:val="a3"/>
        <w:spacing w:before="2"/>
        <w:ind w:right="184"/>
      </w:pPr>
      <w:r>
        <w:rPr>
          <w:b/>
        </w:rPr>
        <w:t>Заявитель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намеревающееся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представившее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Оператору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заявку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необходимых документов и перечислившее задаток в порядке и размерах, предусмотренных</w:t>
      </w:r>
      <w:r>
        <w:rPr>
          <w:spacing w:val="1"/>
        </w:rPr>
        <w:t xml:space="preserve"> </w:t>
      </w:r>
      <w:r>
        <w:t>настоящим</w:t>
      </w:r>
      <w:r>
        <w:rPr>
          <w:spacing w:val="-1"/>
        </w:rPr>
        <w:t xml:space="preserve"> </w:t>
      </w:r>
      <w:r>
        <w:t>Положением.</w:t>
      </w:r>
    </w:p>
    <w:p w14:paraId="21CA65DE" w14:textId="77777777" w:rsidR="00921F4E" w:rsidRDefault="00921F4E" w:rsidP="00921F4E">
      <w:pPr>
        <w:pStyle w:val="a3"/>
        <w:spacing w:before="3"/>
        <w:ind w:right="188"/>
      </w:pPr>
      <w:r>
        <w:rPr>
          <w:b/>
        </w:rPr>
        <w:t xml:space="preserve">Лот </w:t>
      </w:r>
      <w:r>
        <w:t>– Имущество, выставляемое на торги как самостоятельный предмет продажи, и в</w:t>
      </w:r>
      <w:r>
        <w:rPr>
          <w:spacing w:val="1"/>
        </w:rPr>
        <w:t xml:space="preserve"> </w:t>
      </w:r>
      <w:r>
        <w:t>отношении которого заключается отдельный договор купли – продажи по итогам проведения</w:t>
      </w:r>
      <w:r>
        <w:rPr>
          <w:spacing w:val="1"/>
        </w:rPr>
        <w:t xml:space="preserve"> </w:t>
      </w:r>
      <w:r>
        <w:t>торгов.</w:t>
      </w:r>
    </w:p>
    <w:p w14:paraId="6CB2C31F" w14:textId="77777777" w:rsidR="00921F4E" w:rsidRDefault="00921F4E" w:rsidP="00921F4E">
      <w:pPr>
        <w:spacing w:line="271" w:lineRule="exact"/>
        <w:ind w:left="965"/>
        <w:jc w:val="both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торгов</w:t>
      </w:r>
      <w:r>
        <w:rPr>
          <w:b/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sz w:val="24"/>
        </w:rPr>
        <w:t>электронная площадка.</w:t>
      </w:r>
    </w:p>
    <w:p w14:paraId="20F4756C" w14:textId="77777777" w:rsidR="00921F4E" w:rsidRDefault="00921F4E" w:rsidP="00921F4E">
      <w:pPr>
        <w:pStyle w:val="a3"/>
        <w:spacing w:before="1"/>
        <w:ind w:right="194"/>
      </w:pPr>
      <w:r>
        <w:rPr>
          <w:b/>
        </w:rPr>
        <w:t>Оператор</w:t>
      </w:r>
      <w:r>
        <w:rPr>
          <w:b/>
          <w:spacing w:val="1"/>
        </w:rPr>
        <w:t xml:space="preserve"> </w:t>
      </w:r>
      <w:r>
        <w:rPr>
          <w:b/>
        </w:rPr>
        <w:t>электронной</w:t>
      </w:r>
      <w:r>
        <w:rPr>
          <w:b/>
          <w:spacing w:val="1"/>
        </w:rPr>
        <w:t xml:space="preserve"> </w:t>
      </w:r>
      <w:r>
        <w:rPr>
          <w:b/>
        </w:rPr>
        <w:t>площадки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юридическое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организационно-правовой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места</w:t>
      </w:r>
      <w:r>
        <w:rPr>
          <w:spacing w:val="-57"/>
        </w:rPr>
        <w:t xml:space="preserve"> </w:t>
      </w:r>
      <w:r>
        <w:t>происхождения капитала или физическое лицо в качестве индивидуального предпринимателя,</w:t>
      </w:r>
      <w:r>
        <w:rPr>
          <w:spacing w:val="1"/>
        </w:rPr>
        <w:t xml:space="preserve"> </w:t>
      </w:r>
      <w:r>
        <w:t>государственная регистрация которых осуществлена в установленном порядке на территории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торги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саморегулируемой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операторов электронных площадок, действующее на основании заключенного с Организатором</w:t>
      </w:r>
      <w:r>
        <w:rPr>
          <w:spacing w:val="1"/>
        </w:rPr>
        <w:t xml:space="preserve"> </w:t>
      </w:r>
      <w:r>
        <w:t>торгов</w:t>
      </w:r>
      <w:r>
        <w:rPr>
          <w:spacing w:val="2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проведение</w:t>
      </w:r>
      <w:r>
        <w:rPr>
          <w:spacing w:val="3"/>
        </w:rPr>
        <w:t xml:space="preserve"> </w:t>
      </w:r>
      <w:r>
        <w:t>открытых</w:t>
      </w:r>
      <w:r>
        <w:rPr>
          <w:spacing w:val="-5"/>
        </w:rPr>
        <w:t xml:space="preserve"> </w:t>
      </w:r>
      <w:r>
        <w:t>торгов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продаже</w:t>
      </w:r>
      <w:r>
        <w:rPr>
          <w:spacing w:val="-3"/>
        </w:rPr>
        <w:t xml:space="preserve"> </w:t>
      </w:r>
      <w:r>
        <w:t>Имущества</w:t>
      </w:r>
      <w:r>
        <w:rPr>
          <w:spacing w:val="3"/>
        </w:rPr>
        <w:t xml:space="preserve"> </w:t>
      </w:r>
      <w:r>
        <w:t>Должника.</w:t>
      </w:r>
    </w:p>
    <w:p w14:paraId="5D497F22" w14:textId="77777777" w:rsidR="00921F4E" w:rsidRDefault="00921F4E" w:rsidP="00921F4E">
      <w:pPr>
        <w:pStyle w:val="a3"/>
        <w:spacing w:before="11" w:line="235" w:lineRule="auto"/>
        <w:ind w:right="196"/>
      </w:pPr>
      <w:r>
        <w:rPr>
          <w:b/>
        </w:rPr>
        <w:t>Организатор</w:t>
      </w:r>
      <w:r>
        <w:rPr>
          <w:b/>
          <w:spacing w:val="1"/>
        </w:rPr>
        <w:t xml:space="preserve"> </w:t>
      </w:r>
      <w:r>
        <w:rPr>
          <w:b/>
        </w:rPr>
        <w:t>торгов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(арбитражный</w:t>
      </w:r>
      <w:r>
        <w:rPr>
          <w:spacing w:val="1"/>
        </w:rPr>
        <w:t xml:space="preserve"> </w:t>
      </w:r>
      <w:r>
        <w:t>управляющий/специализированная</w:t>
      </w:r>
      <w:r>
        <w:rPr>
          <w:spacing w:val="1"/>
        </w:rPr>
        <w:t xml:space="preserve"> </w:t>
      </w:r>
      <w:r>
        <w:t>организация),</w:t>
      </w:r>
      <w:r>
        <w:rPr>
          <w:spacing w:val="6"/>
        </w:rPr>
        <w:t xml:space="preserve"> </w:t>
      </w:r>
      <w:r>
        <w:t>организующее</w:t>
      </w:r>
      <w:r>
        <w:rPr>
          <w:spacing w:val="1"/>
        </w:rPr>
        <w:t xml:space="preserve"> </w:t>
      </w:r>
      <w:r>
        <w:t>торги</w:t>
      </w:r>
      <w:r>
        <w:rPr>
          <w:spacing w:val="-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процедуре</w:t>
      </w:r>
      <w:r>
        <w:rPr>
          <w:spacing w:val="1"/>
        </w:rPr>
        <w:t xml:space="preserve"> </w:t>
      </w:r>
      <w:r>
        <w:t>банкротства</w:t>
      </w:r>
      <w:r>
        <w:rPr>
          <w:spacing w:val="-5"/>
        </w:rPr>
        <w:t xml:space="preserve"> </w:t>
      </w:r>
      <w:r>
        <w:t>Должника.</w:t>
      </w:r>
    </w:p>
    <w:p w14:paraId="679F1F74" w14:textId="77777777" w:rsidR="00921F4E" w:rsidRDefault="00921F4E" w:rsidP="00921F4E">
      <w:pPr>
        <w:pStyle w:val="a3"/>
        <w:spacing w:before="1"/>
        <w:ind w:right="188"/>
      </w:pPr>
      <w:r>
        <w:rPr>
          <w:b/>
        </w:rPr>
        <w:t xml:space="preserve">Победитель торгов </w:t>
      </w:r>
      <w:r>
        <w:t>– участник, предложивший наиболее высокую цену за продаваемое</w:t>
      </w:r>
      <w:r>
        <w:rPr>
          <w:spacing w:val="1"/>
        </w:rPr>
        <w:t xml:space="preserve"> </w:t>
      </w:r>
      <w:r>
        <w:t>Имущество.</w:t>
      </w:r>
    </w:p>
    <w:p w14:paraId="5E8698C1" w14:textId="77777777" w:rsidR="00921F4E" w:rsidRDefault="00921F4E" w:rsidP="00921F4E">
      <w:pPr>
        <w:pStyle w:val="a3"/>
        <w:spacing w:before="1"/>
        <w:ind w:right="194"/>
      </w:pPr>
      <w:r>
        <w:rPr>
          <w:b/>
        </w:rPr>
        <w:t xml:space="preserve">Покупатель - </w:t>
      </w:r>
      <w:r>
        <w:t>лицо, с которым был заключен</w:t>
      </w:r>
      <w:r>
        <w:rPr>
          <w:spacing w:val="1"/>
        </w:rPr>
        <w:t xml:space="preserve"> </w:t>
      </w:r>
      <w:r>
        <w:t>договор купли – продажи по результатам</w:t>
      </w:r>
      <w:r>
        <w:rPr>
          <w:spacing w:val="1"/>
        </w:rPr>
        <w:t xml:space="preserve"> </w:t>
      </w:r>
      <w:r>
        <w:t>торгов.</w:t>
      </w:r>
    </w:p>
    <w:p w14:paraId="6C9F085D" w14:textId="35F93501" w:rsidR="00921F4E" w:rsidRDefault="00921F4E" w:rsidP="00921F4E">
      <w:pPr>
        <w:pStyle w:val="a3"/>
        <w:spacing w:before="2"/>
        <w:ind w:right="194"/>
      </w:pPr>
      <w:r>
        <w:rPr>
          <w:b/>
        </w:rPr>
        <w:t>Специальный</w:t>
      </w:r>
      <w:r>
        <w:rPr>
          <w:b/>
          <w:spacing w:val="1"/>
        </w:rPr>
        <w:t xml:space="preserve"> </w:t>
      </w:r>
      <w:r>
        <w:rPr>
          <w:b/>
        </w:rPr>
        <w:t>банковский</w:t>
      </w:r>
      <w:r>
        <w:rPr>
          <w:b/>
          <w:spacing w:val="1"/>
        </w:rPr>
        <w:t xml:space="preserve"> </w:t>
      </w:r>
      <w:r>
        <w:rPr>
          <w:b/>
        </w:rPr>
        <w:t xml:space="preserve">счет </w:t>
      </w:r>
      <w:r>
        <w:t>–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банковский</w:t>
      </w:r>
      <w:r>
        <w:rPr>
          <w:spacing w:val="1"/>
        </w:rPr>
        <w:t xml:space="preserve"> </w:t>
      </w:r>
      <w:r>
        <w:t>счёт,</w:t>
      </w:r>
      <w:r>
        <w:rPr>
          <w:spacing w:val="1"/>
        </w:rPr>
        <w:t xml:space="preserve"> </w:t>
      </w:r>
      <w:r>
        <w:t>открываемый</w:t>
      </w:r>
      <w:r>
        <w:rPr>
          <w:spacing w:val="1"/>
        </w:rPr>
        <w:t xml:space="preserve"> </w:t>
      </w:r>
      <w:r>
        <w:t>Арбитражным управляющим для зачисления и списания денежных средств</w:t>
      </w:r>
      <w:r w:rsidR="00CC21A8">
        <w:t>.</w:t>
      </w:r>
    </w:p>
    <w:p w14:paraId="2C10D956" w14:textId="77777777" w:rsidR="00921F4E" w:rsidRDefault="00921F4E" w:rsidP="00921F4E">
      <w:pPr>
        <w:pStyle w:val="a3"/>
        <w:spacing w:before="3"/>
        <w:ind w:right="186"/>
      </w:pPr>
      <w:r>
        <w:rPr>
          <w:b/>
        </w:rPr>
        <w:t xml:space="preserve">Торги </w:t>
      </w:r>
      <w:r>
        <w:t>– способ продажи Имущества, основанный на принципе состязательности. Торги</w:t>
      </w:r>
      <w:r>
        <w:rPr>
          <w:spacing w:val="1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электронной</w:t>
      </w:r>
      <w:r>
        <w:rPr>
          <w:spacing w:val="2"/>
        </w:rPr>
        <w:t xml:space="preserve"> </w:t>
      </w:r>
      <w:r>
        <w:t>форме.</w:t>
      </w:r>
    </w:p>
    <w:p w14:paraId="1D6E9455" w14:textId="77777777" w:rsidR="00921F4E" w:rsidRDefault="00921F4E" w:rsidP="00921F4E">
      <w:pPr>
        <w:pStyle w:val="a3"/>
        <w:spacing w:before="3" w:line="237" w:lineRule="auto"/>
        <w:ind w:right="192"/>
      </w:pPr>
      <w:r>
        <w:rPr>
          <w:b/>
        </w:rPr>
        <w:t xml:space="preserve">Участник торгов </w:t>
      </w:r>
      <w:r>
        <w:t>- лицо, согласное приобрести Имущество, указанное в сообщении о</w:t>
      </w:r>
      <w:r>
        <w:rPr>
          <w:spacing w:val="1"/>
        </w:rPr>
        <w:t xml:space="preserve"> </w:t>
      </w:r>
      <w:r>
        <w:t>проведении торгов,</w:t>
      </w:r>
      <w:r>
        <w:rPr>
          <w:spacing w:val="1"/>
        </w:rPr>
        <w:t xml:space="preserve"> </w:t>
      </w:r>
      <w:r>
        <w:t>на условиях,</w:t>
      </w:r>
      <w:r>
        <w:rPr>
          <w:spacing w:val="1"/>
        </w:rPr>
        <w:t xml:space="preserve"> </w:t>
      </w:r>
      <w:r>
        <w:t>указанных в сообщении,</w:t>
      </w:r>
      <w:r>
        <w:rPr>
          <w:spacing w:val="60"/>
        </w:rPr>
        <w:t xml:space="preserve"> </w:t>
      </w:r>
      <w:r>
        <w:t>допущенное Организатором</w:t>
      </w:r>
      <w:r>
        <w:rPr>
          <w:spacing w:val="60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lastRenderedPageBreak/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поданной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торгах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имеющее</w:t>
      </w:r>
      <w:r>
        <w:rPr>
          <w:spacing w:val="3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предлагать</w:t>
      </w:r>
      <w:r>
        <w:rPr>
          <w:spacing w:val="9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цену</w:t>
      </w:r>
      <w:r>
        <w:rPr>
          <w:spacing w:val="12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выставленное</w:t>
      </w:r>
      <w:r>
        <w:rPr>
          <w:spacing w:val="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торги</w:t>
      </w:r>
      <w:r>
        <w:rPr>
          <w:spacing w:val="14"/>
        </w:rPr>
        <w:t xml:space="preserve"> </w:t>
      </w:r>
      <w:r>
        <w:t>Имущество.</w:t>
      </w:r>
    </w:p>
    <w:p w14:paraId="666A2914" w14:textId="77777777" w:rsidR="00921F4E" w:rsidRDefault="00921F4E" w:rsidP="00921F4E">
      <w:pPr>
        <w:pStyle w:val="a3"/>
        <w:spacing w:before="2"/>
        <w:ind w:right="204"/>
      </w:pPr>
      <w:r>
        <w:rPr>
          <w:b/>
        </w:rPr>
        <w:t>Электронная</w:t>
      </w:r>
      <w:r>
        <w:rPr>
          <w:b/>
          <w:spacing w:val="1"/>
        </w:rPr>
        <w:t xml:space="preserve"> </w:t>
      </w:r>
      <w:r>
        <w:rPr>
          <w:b/>
        </w:rPr>
        <w:t>площадка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сайт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торги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2"/>
        </w:rPr>
        <w:t xml:space="preserve"> </w:t>
      </w:r>
      <w:r>
        <w:t>форме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соответствии</w:t>
      </w:r>
      <w:r>
        <w:rPr>
          <w:spacing w:val="7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Законом</w:t>
      </w:r>
      <w:r>
        <w:rPr>
          <w:spacing w:val="6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банкротстве.</w:t>
      </w:r>
    </w:p>
    <w:p w14:paraId="11B6E419" w14:textId="77777777" w:rsidR="00921F4E" w:rsidRDefault="00921F4E" w:rsidP="00921F4E">
      <w:pPr>
        <w:pStyle w:val="a3"/>
        <w:spacing w:before="1"/>
        <w:ind w:right="199"/>
      </w:pPr>
      <w:r>
        <w:t>Любые термины и определения, значение которых специально не оговорено в разделе 2</w:t>
      </w:r>
      <w:r>
        <w:rPr>
          <w:spacing w:val="1"/>
        </w:rPr>
        <w:t xml:space="preserve"> </w:t>
      </w:r>
      <w:r>
        <w:t>настоящего Положения, подлежат толкованию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Федерации.</w:t>
      </w:r>
    </w:p>
    <w:p w14:paraId="305941EA" w14:textId="77777777" w:rsidR="00921F4E" w:rsidRDefault="00921F4E">
      <w:pPr>
        <w:spacing w:line="333" w:lineRule="auto"/>
        <w:sectPr w:rsidR="00921F4E">
          <w:type w:val="continuous"/>
          <w:pgSz w:w="11910" w:h="16850"/>
          <w:pgMar w:top="1140" w:right="640" w:bottom="280" w:left="880" w:header="720" w:footer="720" w:gutter="0"/>
          <w:cols w:space="720"/>
        </w:sectPr>
      </w:pPr>
    </w:p>
    <w:p w14:paraId="6B4275A3" w14:textId="77777777" w:rsidR="00823A2A" w:rsidRDefault="005D41AA">
      <w:pPr>
        <w:pStyle w:val="1"/>
        <w:numPr>
          <w:ilvl w:val="0"/>
          <w:numId w:val="13"/>
        </w:numPr>
        <w:tabs>
          <w:tab w:val="left" w:pos="3578"/>
        </w:tabs>
        <w:spacing w:before="123"/>
        <w:ind w:left="3577" w:hanging="285"/>
        <w:jc w:val="both"/>
      </w:pPr>
      <w:r>
        <w:lastRenderedPageBreak/>
        <w:t>Организация</w:t>
      </w:r>
      <w:r>
        <w:rPr>
          <w:spacing w:val="-7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</w:t>
      </w:r>
    </w:p>
    <w:p w14:paraId="6FA7E0ED" w14:textId="351FC9F9" w:rsidR="00823A2A" w:rsidRPr="00921F4E" w:rsidRDefault="005D41AA" w:rsidP="00224036">
      <w:pPr>
        <w:pStyle w:val="a5"/>
        <w:numPr>
          <w:ilvl w:val="1"/>
          <w:numId w:val="11"/>
        </w:numPr>
        <w:tabs>
          <w:tab w:val="left" w:pos="1533"/>
          <w:tab w:val="left" w:pos="1534"/>
        </w:tabs>
        <w:ind w:left="284" w:right="195" w:firstLine="1482"/>
        <w:jc w:val="both"/>
        <w:rPr>
          <w:sz w:val="24"/>
        </w:rPr>
      </w:pPr>
      <w:r>
        <w:rPr>
          <w:sz w:val="24"/>
        </w:rPr>
        <w:t xml:space="preserve">Торги проводятся на ЭТП </w:t>
      </w:r>
      <w:r w:rsidR="00B33385" w:rsidRPr="00B33385">
        <w:rPr>
          <w:sz w:val="24"/>
        </w:rPr>
        <w:t>«</w:t>
      </w:r>
      <w:proofErr w:type="spellStart"/>
      <w:r w:rsidR="00B33385" w:rsidRPr="00B33385">
        <w:rPr>
          <w:sz w:val="24"/>
        </w:rPr>
        <w:t>АРБбитЛОТ</w:t>
      </w:r>
      <w:proofErr w:type="spellEnd"/>
      <w:r w:rsidR="00B33385" w:rsidRPr="00B33385">
        <w:rPr>
          <w:sz w:val="24"/>
        </w:rPr>
        <w:t xml:space="preserve">» https://torgi.arbbitlot.ru/ (Юридический адрес: 420012, г. Казань, ул. Маяковского, д.30, офис 4 ИНН:1655269981 ОГРН:1131690035124 КПП:165501001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«оператор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площадки»).</w:t>
      </w:r>
    </w:p>
    <w:p w14:paraId="7447B003" w14:textId="77777777" w:rsidR="007B1922" w:rsidRPr="007B1922" w:rsidRDefault="00921F4E" w:rsidP="00241733">
      <w:pPr>
        <w:pStyle w:val="a5"/>
        <w:numPr>
          <w:ilvl w:val="1"/>
          <w:numId w:val="11"/>
        </w:numPr>
        <w:tabs>
          <w:tab w:val="left" w:pos="1534"/>
        </w:tabs>
        <w:ind w:left="255" w:right="192" w:firstLine="851"/>
        <w:jc w:val="both"/>
        <w:rPr>
          <w:sz w:val="24"/>
          <w:szCs w:val="24"/>
        </w:rPr>
      </w:pPr>
      <w:r w:rsidRPr="007B1922">
        <w:rPr>
          <w:sz w:val="24"/>
        </w:rPr>
        <w:t>Начальная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цена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Имущества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Должника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определена</w:t>
      </w:r>
      <w:r w:rsidR="00CC21A8" w:rsidRPr="007B1922">
        <w:rPr>
          <w:sz w:val="24"/>
        </w:rPr>
        <w:t xml:space="preserve"> в соответствии с </w:t>
      </w:r>
      <w:r w:rsidR="00A651DA" w:rsidRPr="007B1922">
        <w:rPr>
          <w:sz w:val="24"/>
        </w:rPr>
        <w:t xml:space="preserve">решением об определении рыночной стоимости от </w:t>
      </w:r>
      <w:r w:rsidR="007B1922" w:rsidRPr="007B1922">
        <w:rPr>
          <w:sz w:val="24"/>
        </w:rPr>
        <w:t>14.08.2025 г</w:t>
      </w:r>
      <w:r w:rsidR="00A651DA" w:rsidRPr="007B1922">
        <w:rPr>
          <w:sz w:val="24"/>
        </w:rPr>
        <w:t>.</w:t>
      </w:r>
    </w:p>
    <w:p w14:paraId="06F01FB8" w14:textId="0C0BA200" w:rsidR="007B1922" w:rsidRDefault="00522466" w:rsidP="00241733">
      <w:pPr>
        <w:pStyle w:val="a5"/>
        <w:numPr>
          <w:ilvl w:val="1"/>
          <w:numId w:val="11"/>
        </w:numPr>
        <w:tabs>
          <w:tab w:val="left" w:pos="1534"/>
        </w:tabs>
        <w:ind w:left="255" w:right="192" w:firstLine="851"/>
        <w:jc w:val="both"/>
        <w:rPr>
          <w:sz w:val="24"/>
          <w:szCs w:val="24"/>
        </w:rPr>
      </w:pPr>
      <w:r w:rsidRPr="007B1922">
        <w:rPr>
          <w:sz w:val="24"/>
        </w:rPr>
        <w:t xml:space="preserve">К продаже предлагается </w:t>
      </w:r>
      <w:bookmarkStart w:id="0" w:name="_Hlk200033221"/>
      <w:r w:rsidR="007B1922">
        <w:rPr>
          <w:sz w:val="24"/>
        </w:rPr>
        <w:t xml:space="preserve">Лот №: </w:t>
      </w:r>
    </w:p>
    <w:p w14:paraId="5B039A72" w14:textId="3D6CC4E1" w:rsidR="000B403D" w:rsidRPr="007935E2" w:rsidRDefault="00241733" w:rsidP="000B403D">
      <w:pPr>
        <w:pStyle w:val="ConsPlusNormal"/>
        <w:numPr>
          <w:ilvl w:val="0"/>
          <w:numId w:val="18"/>
        </w:numPr>
        <w:jc w:val="both"/>
        <w:rPr>
          <w:noProof/>
          <w:sz w:val="24"/>
          <w:szCs w:val="24"/>
        </w:rPr>
      </w:pPr>
      <w:r w:rsidRPr="007B1922">
        <w:rPr>
          <w:sz w:val="24"/>
          <w:szCs w:val="24"/>
        </w:rPr>
        <w:t xml:space="preserve"> </w:t>
      </w:r>
      <w:bookmarkEnd w:id="0"/>
      <w:r w:rsidR="000B403D">
        <w:rPr>
          <w:sz w:val="24"/>
          <w:szCs w:val="24"/>
        </w:rPr>
        <w:t xml:space="preserve">3/ 9 доли в праве </w:t>
      </w:r>
      <w:r w:rsidR="000B403D" w:rsidRPr="007935E2">
        <w:rPr>
          <w:noProof/>
          <w:sz w:val="24"/>
          <w:szCs w:val="24"/>
        </w:rPr>
        <w:t>Жилое Помещение</w:t>
      </w:r>
      <w:r w:rsidR="000B403D" w:rsidRPr="000B403D">
        <w:rPr>
          <w:noProof/>
          <w:sz w:val="24"/>
          <w:szCs w:val="24"/>
        </w:rPr>
        <w:t xml:space="preserve"> </w:t>
      </w:r>
      <w:r w:rsidR="000B403D" w:rsidRPr="007935E2">
        <w:rPr>
          <w:noProof/>
          <w:sz w:val="24"/>
          <w:szCs w:val="24"/>
        </w:rPr>
        <w:t>Площадь: 28</w:t>
      </w:r>
      <w:r w:rsidR="000B403D">
        <w:rPr>
          <w:noProof/>
          <w:sz w:val="24"/>
          <w:szCs w:val="24"/>
        </w:rPr>
        <w:t xml:space="preserve"> кв.м</w:t>
      </w:r>
      <w:r w:rsidR="000B403D">
        <w:rPr>
          <w:noProof/>
          <w:sz w:val="24"/>
          <w:szCs w:val="24"/>
        </w:rPr>
        <w:t xml:space="preserve">, </w:t>
      </w:r>
      <w:r w:rsidR="000B403D" w:rsidRPr="007935E2">
        <w:rPr>
          <w:noProof/>
          <w:sz w:val="24"/>
          <w:szCs w:val="24"/>
        </w:rPr>
        <w:t>Кадастровый номер: 02:27:330104:403</w:t>
      </w:r>
    </w:p>
    <w:p w14:paraId="6FF39F82" w14:textId="6A34FC23" w:rsidR="000B403D" w:rsidRPr="007935E2" w:rsidRDefault="000B403D" w:rsidP="000B403D">
      <w:pPr>
        <w:pStyle w:val="ConsPlusNormal"/>
        <w:jc w:val="both"/>
        <w:rPr>
          <w:noProof/>
          <w:sz w:val="24"/>
          <w:szCs w:val="24"/>
        </w:rPr>
      </w:pPr>
      <w:r w:rsidRPr="007935E2">
        <w:rPr>
          <w:noProof/>
          <w:sz w:val="24"/>
          <w:szCs w:val="24"/>
        </w:rPr>
        <w:t>Местоположение: Республика Башкортостан, р-н. Илишевский, с.</w:t>
      </w:r>
      <w:r>
        <w:rPr>
          <w:noProof/>
          <w:sz w:val="24"/>
          <w:szCs w:val="24"/>
        </w:rPr>
        <w:t xml:space="preserve"> </w:t>
      </w:r>
      <w:r w:rsidRPr="007935E2">
        <w:rPr>
          <w:noProof/>
          <w:sz w:val="24"/>
          <w:szCs w:val="24"/>
        </w:rPr>
        <w:t>Верхнеяркеево, ул. Матросова, д. 38, корп. 2, кв.</w:t>
      </w:r>
      <w:r>
        <w:rPr>
          <w:noProof/>
          <w:sz w:val="24"/>
          <w:szCs w:val="24"/>
        </w:rPr>
        <w:t xml:space="preserve"> </w:t>
      </w:r>
      <w:r w:rsidRPr="007935E2">
        <w:rPr>
          <w:noProof/>
          <w:sz w:val="24"/>
          <w:szCs w:val="24"/>
        </w:rPr>
        <w:t>16</w:t>
      </w:r>
      <w:r>
        <w:rPr>
          <w:noProof/>
          <w:sz w:val="24"/>
          <w:szCs w:val="24"/>
        </w:rPr>
        <w:t>.</w:t>
      </w:r>
    </w:p>
    <w:p w14:paraId="07FB6C0A" w14:textId="2C46EEBE" w:rsidR="00A651DA" w:rsidRPr="004B0AB2" w:rsidRDefault="00A651DA" w:rsidP="000B403D">
      <w:pPr>
        <w:pStyle w:val="ConsPlusNormal"/>
        <w:jc w:val="both"/>
        <w:rPr>
          <w:sz w:val="24"/>
          <w:szCs w:val="24"/>
        </w:rPr>
      </w:pPr>
    </w:p>
    <w:p w14:paraId="051CD282" w14:textId="02DC1B53" w:rsidR="004B0AB2" w:rsidRDefault="004B0AB2" w:rsidP="004B0AB2">
      <w:pPr>
        <w:ind w:firstLine="540"/>
        <w:jc w:val="both"/>
        <w:rPr>
          <w:sz w:val="24"/>
          <w:szCs w:val="24"/>
        </w:rPr>
      </w:pPr>
    </w:p>
    <w:p w14:paraId="3DC480CC" w14:textId="47CA8AD4" w:rsidR="004B0AB2" w:rsidRDefault="000B403D" w:rsidP="004B0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proofErr w:type="gramStart"/>
      <w:r>
        <w:rPr>
          <w:sz w:val="24"/>
          <w:szCs w:val="24"/>
        </w:rPr>
        <w:t>4.</w:t>
      </w:r>
      <w:r w:rsidR="004B0AB2">
        <w:rPr>
          <w:sz w:val="24"/>
          <w:szCs w:val="24"/>
        </w:rPr>
        <w:t>Продажа</w:t>
      </w:r>
      <w:proofErr w:type="gramEnd"/>
      <w:r w:rsidR="004B0AB2">
        <w:rPr>
          <w:sz w:val="24"/>
          <w:szCs w:val="24"/>
        </w:rPr>
        <w:t xml:space="preserve"> имущества оформляется письменным договором купли-продажи с покупателем, при этом:</w:t>
      </w:r>
    </w:p>
    <w:p w14:paraId="368DD519" w14:textId="77777777" w:rsidR="004B0AB2" w:rsidRDefault="004B0AB2" w:rsidP="004B0AB2">
      <w:pPr>
        <w:widowControl/>
        <w:numPr>
          <w:ilvl w:val="0"/>
          <w:numId w:val="15"/>
        </w:numPr>
        <w:autoSpaceDE/>
        <w:autoSpaceDN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размещает сведения о проведении торгов на сайте ЕФРСБ в </w:t>
      </w:r>
      <w:proofErr w:type="gramStart"/>
      <w:r>
        <w:rPr>
          <w:sz w:val="24"/>
          <w:szCs w:val="24"/>
        </w:rPr>
        <w:t>порядке,  определяемом</w:t>
      </w:r>
      <w:proofErr w:type="gramEnd"/>
      <w:r>
        <w:rPr>
          <w:sz w:val="24"/>
          <w:szCs w:val="24"/>
        </w:rPr>
        <w:t xml:space="preserve"> ст. 28, 213.7 Федерального закона "О несостоятельности (банкротстве)" от 26.10.2002г.).</w:t>
      </w:r>
    </w:p>
    <w:p w14:paraId="7A34E264" w14:textId="77777777" w:rsidR="004B0AB2" w:rsidRDefault="004B0AB2" w:rsidP="004B0AB2">
      <w:pPr>
        <w:widowControl/>
        <w:numPr>
          <w:ilvl w:val="0"/>
          <w:numId w:val="15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объявления в сети «Интернет» на сайте </w:t>
      </w:r>
      <w:r>
        <w:rPr>
          <w:sz w:val="24"/>
          <w:szCs w:val="24"/>
          <w:lang w:val="en-US"/>
        </w:rPr>
        <w:t>www</w:t>
      </w:r>
      <w:r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avito</w:t>
      </w:r>
      <w:proofErr w:type="spellEnd"/>
      <w:r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>.</w:t>
      </w:r>
    </w:p>
    <w:p w14:paraId="59DE0D03" w14:textId="77777777" w:rsidR="004B0AB2" w:rsidRDefault="004B0AB2" w:rsidP="004B0AB2">
      <w:pPr>
        <w:widowControl/>
        <w:numPr>
          <w:ilvl w:val="0"/>
          <w:numId w:val="15"/>
        </w:numPr>
        <w:autoSpaceDE/>
        <w:autoSpaceDN/>
        <w:ind w:left="0" w:firstLine="454"/>
        <w:jc w:val="both"/>
        <w:rPr>
          <w:sz w:val="24"/>
          <w:szCs w:val="24"/>
        </w:rPr>
      </w:pPr>
      <w:r>
        <w:rPr>
          <w:sz w:val="24"/>
          <w:szCs w:val="24"/>
        </w:rPr>
        <w:t>получение денежных средств за проданное имущество должно осуществляться не позднее 10 дней с момента подписания договора купли-продажи имущества.</w:t>
      </w:r>
    </w:p>
    <w:p w14:paraId="36A62181" w14:textId="47D776F7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>3.5. Продавцом имущества является должник, в лице финансового управляющего действующего на основании решения Арбитражного суда Республики Башкортостан.</w:t>
      </w:r>
    </w:p>
    <w:p w14:paraId="1E601D8B" w14:textId="1A7E4825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3.6. На основании п.6 ст.110, 213.26 Федерального закона №127-ФЗ «О несостоятельности (банкротстве)» организатором торгов выступает финансовый управляющий должника. </w:t>
      </w:r>
    </w:p>
    <w:p w14:paraId="685A2281" w14:textId="70C77D28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>3.7. Начальная цена продажи выставляемого на торги имущества должника устанавливается на основании решения об определении рыночной стоимости, проведенной финансовым управляющим и заключения о рыночной стоимости имущества должника.</w:t>
      </w:r>
    </w:p>
    <w:p w14:paraId="64EA93DD" w14:textId="1839F8AA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>3.8</w:t>
      </w:r>
      <w:r w:rsidRPr="0099713A">
        <w:rPr>
          <w:sz w:val="24"/>
          <w:szCs w:val="24"/>
        </w:rPr>
        <w:t xml:space="preserve">. Место приема </w:t>
      </w:r>
      <w:proofErr w:type="gramStart"/>
      <w:r w:rsidRPr="0099713A">
        <w:rPr>
          <w:sz w:val="24"/>
          <w:szCs w:val="24"/>
        </w:rPr>
        <w:t xml:space="preserve">заявок </w:t>
      </w:r>
      <w:r>
        <w:rPr>
          <w:sz w:val="24"/>
          <w:szCs w:val="24"/>
        </w:rPr>
        <w:t xml:space="preserve"> и</w:t>
      </w:r>
      <w:proofErr w:type="gramEnd"/>
      <w:r>
        <w:rPr>
          <w:sz w:val="24"/>
          <w:szCs w:val="24"/>
        </w:rPr>
        <w:t xml:space="preserve"> </w:t>
      </w:r>
      <w:r w:rsidRPr="0099713A">
        <w:rPr>
          <w:sz w:val="24"/>
          <w:szCs w:val="24"/>
        </w:rPr>
        <w:t>проведения торгов  по адресу: г.</w:t>
      </w:r>
      <w:r w:rsidRPr="004B0AB2">
        <w:t xml:space="preserve"> </w:t>
      </w:r>
      <w:r w:rsidRPr="004B0AB2">
        <w:rPr>
          <w:sz w:val="24"/>
          <w:szCs w:val="24"/>
        </w:rPr>
        <w:t>ЭТП «</w:t>
      </w:r>
      <w:proofErr w:type="spellStart"/>
      <w:r w:rsidRPr="004B0AB2">
        <w:rPr>
          <w:sz w:val="24"/>
          <w:szCs w:val="24"/>
        </w:rPr>
        <w:t>АРБбитЛОТ</w:t>
      </w:r>
      <w:proofErr w:type="spellEnd"/>
      <w:r w:rsidRPr="004B0AB2">
        <w:rPr>
          <w:sz w:val="24"/>
          <w:szCs w:val="24"/>
        </w:rPr>
        <w:t>» https://torgi.arbbitlot.ru/ (Юридический адрес: 420012, г. Казань, ул. Маяковского, д.30, офис 4 ИНН:1655269981 ОГРН:1131690035124 КПП:165501001</w:t>
      </w:r>
      <w:r>
        <w:rPr>
          <w:sz w:val="24"/>
          <w:szCs w:val="24"/>
        </w:rPr>
        <w:t>.</w:t>
      </w:r>
    </w:p>
    <w:p w14:paraId="16377FCC" w14:textId="7C019A2F" w:rsidR="004B0AB2" w:rsidRDefault="004B0AB2" w:rsidP="004B0AB2">
      <w:pPr>
        <w:ind w:firstLine="51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 Порядок приема заявок и проведения торгов.</w:t>
      </w:r>
    </w:p>
    <w:p w14:paraId="6A2E67E9" w14:textId="5D00F4F3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4.1. Торги по продаже имущества по лот № 1 проводятся в форме электронных торгов с использованием Электронной площадки. Доступ к электронной площадке через сеть Интернет является открытым.</w:t>
      </w:r>
    </w:p>
    <w:p w14:paraId="11553555" w14:textId="13CCE33C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4.2. Порядок проведения торгов по продаже Имущества посредством публичного предложения установлен п. 4 ст. 139 Закона.</w:t>
      </w:r>
    </w:p>
    <w:p w14:paraId="0CEBAFA2" w14:textId="5837E5A4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4.3 В торгах могут принимать участие только лица, признанные участниками торгов.</w:t>
      </w:r>
    </w:p>
    <w:p w14:paraId="48BDA4B4" w14:textId="77777777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Особенности участия в торгах иностранных юридических лиц и граждан определяются действующим законодательством.</w:t>
      </w:r>
    </w:p>
    <w:p w14:paraId="2E6478D7" w14:textId="6BA30057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4.4. Покупатель участвует на торгах лично или через представителя по доверенности.</w:t>
      </w:r>
    </w:p>
    <w:p w14:paraId="5F7C95B6" w14:textId="2696CE20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4.5. Расходы по регистрации перехода права собственности на продаваемое Имущество несет Покупатель.</w:t>
      </w:r>
      <w:bookmarkStart w:id="1" w:name="_Toc249932439"/>
      <w:bookmarkStart w:id="2" w:name="_Toc249932508"/>
      <w:bookmarkStart w:id="3" w:name="_Toc249932541"/>
      <w:bookmarkStart w:id="4" w:name="_Toc249932440"/>
      <w:bookmarkStart w:id="5" w:name="_Toc249932509"/>
      <w:bookmarkStart w:id="6" w:name="_Toc249932542"/>
      <w:bookmarkEnd w:id="1"/>
      <w:bookmarkEnd w:id="2"/>
      <w:bookmarkEnd w:id="3"/>
      <w:bookmarkEnd w:id="4"/>
      <w:bookmarkEnd w:id="5"/>
      <w:bookmarkEnd w:id="6"/>
    </w:p>
    <w:p w14:paraId="49885D81" w14:textId="62A5FFDC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4.6. Организатор торгов в соответствии с настоящим Положением:</w:t>
      </w:r>
    </w:p>
    <w:p w14:paraId="0F77F768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Организует подготовку и публикацию информационного сообщения о продаже Имущества и сообщения о результатах проведения торгов, на сайте оператора Единого федерального реестра сведений о банкротстве в сети «Интернет», публикация сообщения о продаже Имущества должна быть осуществлена Организатором торгов в течение не более 14 (четырнадцати) календарных дней с даты утверждения настоящего Положения </w:t>
      </w:r>
    </w:p>
    <w:p w14:paraId="085B0695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Определяет участников торгов;</w:t>
      </w:r>
    </w:p>
    <w:p w14:paraId="271845A4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Заключает с заявителями договоры о задатке (по требованию заявителя);</w:t>
      </w:r>
    </w:p>
    <w:p w14:paraId="6934714D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Уведомляет Заявителей о результатах рассмотрения представленных заявок на участие в торгах и признании или непризнании Заявителей Участниками торгов;</w:t>
      </w:r>
    </w:p>
    <w:p w14:paraId="1BEB972D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Определяет победителя торгов и подписывает протокол о результатах проведения торгов;</w:t>
      </w:r>
    </w:p>
    <w:p w14:paraId="38136B05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Уведомляет Участников торгов о результатах проведения торгов.</w:t>
      </w:r>
    </w:p>
    <w:p w14:paraId="5BFD7834" w14:textId="0BEB9451" w:rsidR="004B0AB2" w:rsidRDefault="004B0AB2" w:rsidP="004B0AB2">
      <w:pPr>
        <w:tabs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4.7. Организатор обязан опубликовать сообщение о продаже имущества на сайте оператора Единого федерального реестра сведений о банкротстве в сети «Интернет».</w:t>
      </w:r>
    </w:p>
    <w:p w14:paraId="25F9577B" w14:textId="59E082CF" w:rsidR="004B0AB2" w:rsidRDefault="004B0AB2" w:rsidP="004B0AB2">
      <w:pPr>
        <w:tabs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4.8  Информационное</w:t>
      </w:r>
      <w:proofErr w:type="gramEnd"/>
      <w:r>
        <w:rPr>
          <w:sz w:val="24"/>
          <w:szCs w:val="24"/>
          <w:lang w:eastAsia="ru-RU"/>
        </w:rPr>
        <w:t xml:space="preserve"> сообщение о проведении торгов включает:</w:t>
      </w:r>
    </w:p>
    <w:p w14:paraId="699DD56F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Сведения об Имуществе Должника, его составе, характеристиках, описание и порядок его осмотра;</w:t>
      </w:r>
    </w:p>
    <w:p w14:paraId="6711F5AA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Сведения о форме проведения торгов и форме представления предложений о цене Имущества;</w:t>
      </w:r>
    </w:p>
    <w:p w14:paraId="370A5BA4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Порядок, срок, время и место представления заявок на участие в торгах (даты и время начала и окончания представления указанных заявок);</w:t>
      </w:r>
    </w:p>
    <w:p w14:paraId="236A7719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14:paraId="4667CFBA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Размер задатка, сроки и порядок внесения задатка, реквизиты счетов, на которые вносится задаток, проект договора о задатке;</w:t>
      </w:r>
    </w:p>
    <w:p w14:paraId="1798DDA7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Начальная цена продажи Имущества Должника;</w:t>
      </w:r>
    </w:p>
    <w:p w14:paraId="5E7C034B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 и критерии выявления победителя торгов;</w:t>
      </w:r>
    </w:p>
    <w:p w14:paraId="569733DB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Дата, время и место подведения результатов торгов;</w:t>
      </w:r>
    </w:p>
    <w:p w14:paraId="01AD29B6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 и срок заключения договора купли-продажи;</w:t>
      </w:r>
    </w:p>
    <w:p w14:paraId="6B25D3BA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Сроки платежей, реквизиты счетов, на которые вносятся платежи;</w:t>
      </w:r>
    </w:p>
    <w:p w14:paraId="253871A6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  <w:tab w:val="left" w:pos="1440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Сведения об Организаторе торгов, его почтовый адрес, адрес электронной почты, номер контактного телефона.</w:t>
      </w:r>
    </w:p>
    <w:p w14:paraId="016CA714" w14:textId="4EC54A5F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4.9  С</w:t>
      </w:r>
      <w:proofErr w:type="gramEnd"/>
      <w:r>
        <w:rPr>
          <w:sz w:val="24"/>
          <w:szCs w:val="24"/>
          <w:lang w:eastAsia="ru-RU"/>
        </w:rPr>
        <w:t xml:space="preserve"> момента начала приема заявок Организатор торгов предоставляет каждому заинтересованному лицу возможность предварительного ознакомления с составом Имущества и условиями продажи, а также с иной имеющейся у него информацией о выставленном на продажу Имуществе.</w:t>
      </w:r>
    </w:p>
    <w:p w14:paraId="40525F77" w14:textId="2E823498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4.10  Для</w:t>
      </w:r>
      <w:proofErr w:type="gramEnd"/>
      <w:r>
        <w:rPr>
          <w:sz w:val="24"/>
          <w:szCs w:val="24"/>
          <w:lang w:eastAsia="ru-RU"/>
        </w:rPr>
        <w:t xml:space="preserve"> участия в торгах Заявитель должен внести </w:t>
      </w:r>
      <w:r>
        <w:rPr>
          <w:b/>
          <w:sz w:val="24"/>
          <w:szCs w:val="24"/>
          <w:lang w:eastAsia="ru-RU"/>
        </w:rPr>
        <w:t>задаток</w:t>
      </w:r>
      <w:r>
        <w:rPr>
          <w:sz w:val="24"/>
          <w:szCs w:val="24"/>
          <w:lang w:eastAsia="ru-RU"/>
        </w:rPr>
        <w:t xml:space="preserve"> в счет обеспечения оплаты Имущества Должника на банковский счет, указанный в информационном сообщении. Задаток должен быть внесен заявителем в срок, обеспечивающий его поступление на счет, указанный в информационном сообщении о проведении торгов, до даты окончания приема заявок на участие в торгах.</w:t>
      </w:r>
    </w:p>
    <w:p w14:paraId="332530B9" w14:textId="3066060F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4.11. Документом, подтверждающим поступление задатка на счет, указанный в информационном сообщении о проведении торгов, является выписка со счета, заверенная банком, либо платежное поручение с отметкой о списании суммы задатка с расчетного счета заявителя.</w:t>
      </w:r>
    </w:p>
    <w:p w14:paraId="34CAFC01" w14:textId="76EA350C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4.12 Задаток, внесенный победителем торгов, засчитывается в счет оплаты приобретаемого Имущества.</w:t>
      </w:r>
    </w:p>
    <w:p w14:paraId="6A328130" w14:textId="72B84BAD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4.13. При отказе в допуске заявителя к участию в торгах задаток возвращается в течение 5 (пяти) дней со дня подписания протокола об определении участников торгов.</w:t>
      </w:r>
    </w:p>
    <w:p w14:paraId="2E92EB93" w14:textId="55226FAD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4.14. Задаток не возвращается в случае отказа или уклонения победителя торгов от подписания договора купли-продажи Имущества Должника в течение 5 дней с момента направления Финансовым управляющим победителю торгов предложения заключить договор купли-продажи, а также в случае неоплаты Имущества Должника в установленный срок в соответствии с заключенным договором купли-продажи. </w:t>
      </w:r>
    </w:p>
    <w:p w14:paraId="556437C6" w14:textId="4E276BE9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4.15. Заявка на участие в открытых торгах должна содержать:</w:t>
      </w:r>
    </w:p>
    <w:p w14:paraId="00BC8AD0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bookmarkStart w:id="7" w:name="l244"/>
      <w:bookmarkEnd w:id="7"/>
      <w:r>
        <w:rPr>
          <w:sz w:val="24"/>
          <w:szCs w:val="24"/>
          <w:lang w:eastAsia="ru-RU"/>
        </w:rPr>
        <w:t>а) обязательство участника открытых торгов соблюдать требования, указанные в сообщении о проведении открытых торгов;</w:t>
      </w:r>
    </w:p>
    <w:p w14:paraId="5C2605E8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участие в торгах выписку из единого государственного реестра индивидуальных </w:t>
      </w:r>
      <w:bookmarkStart w:id="8" w:name="l245"/>
      <w:bookmarkEnd w:id="8"/>
      <w:r>
        <w:rPr>
          <w:sz w:val="24"/>
          <w:szCs w:val="24"/>
          <w:lang w:eastAsia="ru-RU"/>
        </w:rPr>
        <w:t xml:space="preserve">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</w:t>
      </w:r>
      <w:bookmarkStart w:id="9" w:name="l327"/>
      <w:bookmarkEnd w:id="9"/>
      <w:r>
        <w:rPr>
          <w:sz w:val="24"/>
          <w:szCs w:val="24"/>
          <w:lang w:eastAsia="ru-RU"/>
        </w:rPr>
        <w:t>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39BD85E6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bookmarkStart w:id="10" w:name="l328"/>
      <w:bookmarkEnd w:id="10"/>
      <w:r>
        <w:rPr>
          <w:sz w:val="24"/>
          <w:szCs w:val="24"/>
          <w:lang w:eastAsia="ru-RU"/>
        </w:rPr>
        <w:t xml:space="preserve"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</w:t>
      </w:r>
      <w:bookmarkStart w:id="11" w:name="l247"/>
      <w:bookmarkEnd w:id="11"/>
      <w:r>
        <w:rPr>
          <w:sz w:val="24"/>
          <w:szCs w:val="24"/>
          <w:lang w:eastAsia="ru-RU"/>
        </w:rPr>
        <w:t xml:space="preserve">паспортные </w:t>
      </w:r>
      <w:r>
        <w:rPr>
          <w:sz w:val="24"/>
          <w:szCs w:val="24"/>
          <w:lang w:eastAsia="ru-RU"/>
        </w:rPr>
        <w:lastRenderedPageBreak/>
        <w:t>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</w:r>
    </w:p>
    <w:p w14:paraId="36C6AE15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г) копии документов, подтверждающих полномочия руководителя или иного лица на осуществление действий от имени заявителя (для юридических лиц);</w:t>
      </w:r>
    </w:p>
    <w:p w14:paraId="7F113A2F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</w:t>
      </w:r>
      <w:bookmarkStart w:id="12" w:name="l329"/>
      <w:bookmarkEnd w:id="12"/>
      <w:r>
        <w:rPr>
          <w:sz w:val="24"/>
          <w:szCs w:val="24"/>
          <w:lang w:eastAsia="ru-RU"/>
        </w:rPr>
        <w:t>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</w:r>
    </w:p>
    <w:p w14:paraId="52F2261E" w14:textId="3E199E67" w:rsidR="004B0AB2" w:rsidRDefault="004B0AB2" w:rsidP="004B0AB2">
      <w:pPr>
        <w:adjustRightInd w:val="0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4.16  При</w:t>
      </w:r>
      <w:proofErr w:type="gramEnd"/>
      <w:r>
        <w:rPr>
          <w:sz w:val="24"/>
          <w:szCs w:val="24"/>
        </w:rPr>
        <w:t xml:space="preserve"> продаже имущества должника посредством публичного предложения в сообщении о проведении торгов наряду со сведениями, предусмотренными статьей 110  Федерального закона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</w:t>
      </w:r>
    </w:p>
    <w:p w14:paraId="2EAD2F48" w14:textId="63BE53C7" w:rsidR="004B0AB2" w:rsidRDefault="004B0AB2" w:rsidP="004B0AB2">
      <w:pPr>
        <w:pStyle w:val="ConsPlusCell"/>
        <w:ind w:firstLine="567"/>
        <w:jc w:val="both"/>
        <w:rPr>
          <w:rStyle w:val="apple-style-span"/>
          <w:rFonts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4.17 </w:t>
      </w:r>
      <w:r w:rsidRPr="0099713A">
        <w:rPr>
          <w:rFonts w:ascii="Times New Roman" w:hAnsi="Times New Roman" w:cs="Times New Roman"/>
          <w:sz w:val="24"/>
          <w:szCs w:val="24"/>
        </w:rPr>
        <w:t xml:space="preserve">При отсутствии в течении 5 (пяти) календарных дней заявок на участие в торгах, содержащих предложения о цене имущества, которые не ниже начальной цены продажи  лота осуществляется последующее поэтапное снижение начальной цены в течении 5 (пяти) </w:t>
      </w:r>
      <w:r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99713A">
        <w:rPr>
          <w:rFonts w:ascii="Times New Roman" w:hAnsi="Times New Roman" w:cs="Times New Roman"/>
          <w:sz w:val="24"/>
          <w:szCs w:val="24"/>
        </w:rPr>
        <w:t xml:space="preserve"> дней на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9713A">
        <w:rPr>
          <w:rFonts w:ascii="Times New Roman" w:hAnsi="Times New Roman" w:cs="Times New Roman"/>
          <w:sz w:val="24"/>
          <w:szCs w:val="24"/>
        </w:rPr>
        <w:t>% (5 интервалов),  максимальное сниж</w:t>
      </w:r>
      <w:r>
        <w:rPr>
          <w:rFonts w:ascii="Times New Roman" w:hAnsi="Times New Roman" w:cs="Times New Roman"/>
          <w:sz w:val="24"/>
          <w:szCs w:val="24"/>
        </w:rPr>
        <w:t>ение составляет не более 50% (-50</w:t>
      </w:r>
      <w:r w:rsidRPr="0099713A">
        <w:rPr>
          <w:rFonts w:ascii="Times New Roman" w:hAnsi="Times New Roman" w:cs="Times New Roman"/>
          <w:sz w:val="24"/>
          <w:szCs w:val="24"/>
        </w:rPr>
        <w:t>%) от начальной цены продажи имущества.</w:t>
      </w:r>
    </w:p>
    <w:p w14:paraId="40157610" w14:textId="77777777" w:rsidR="004B0AB2" w:rsidRDefault="004B0AB2" w:rsidP="004B0AB2">
      <w:pPr>
        <w:jc w:val="center"/>
        <w:rPr>
          <w:b/>
          <w:sz w:val="24"/>
          <w:szCs w:val="24"/>
        </w:rPr>
      </w:pPr>
    </w:p>
    <w:p w14:paraId="125F1A6F" w14:textId="77ADCCFC" w:rsidR="004B0AB2" w:rsidRDefault="000B403D" w:rsidP="004B0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4B0AB2">
        <w:rPr>
          <w:b/>
          <w:sz w:val="24"/>
          <w:szCs w:val="24"/>
        </w:rPr>
        <w:t>. Порядок оплаты имущества и передачи имущества</w:t>
      </w:r>
    </w:p>
    <w:p w14:paraId="6585C6E6" w14:textId="7DCEFAD3" w:rsidR="004B0AB2" w:rsidRDefault="000B403D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B0AB2">
        <w:rPr>
          <w:sz w:val="24"/>
          <w:szCs w:val="24"/>
        </w:rPr>
        <w:t>.1 При продаже имущества оплата в соответствии с договором купли-продажи имущества должна быть осуществлена покупателем в течение тридцати дней со дня подписания этого договора.</w:t>
      </w:r>
    </w:p>
    <w:p w14:paraId="582C56B2" w14:textId="77777777" w:rsidR="004B0AB2" w:rsidRDefault="004B0AB2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14:paraId="3806CF25" w14:textId="77777777" w:rsidR="004B0AB2" w:rsidRDefault="004B0AB2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Денежные средства, вырученные от продажи имущества, включаются в состав имущества должника.</w:t>
      </w:r>
    </w:p>
    <w:p w14:paraId="7845882B" w14:textId="3610B18D" w:rsidR="004B0AB2" w:rsidRDefault="000B403D" w:rsidP="004B0AB2">
      <w:pPr>
        <w:adjustRightInd w:val="0"/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5</w:t>
      </w:r>
      <w:r w:rsidR="004B0AB2">
        <w:rPr>
          <w:sz w:val="24"/>
          <w:szCs w:val="24"/>
        </w:rPr>
        <w:t>.2  При</w:t>
      </w:r>
      <w:proofErr w:type="gramEnd"/>
      <w:r w:rsidR="004B0AB2">
        <w:rPr>
          <w:sz w:val="24"/>
          <w:szCs w:val="24"/>
        </w:rPr>
        <w:t xml:space="preserve"> реализации имущества и (или) имущественных прав должника физическим лицам, не являющимся   индивидуальными   предпринимателями,   плательщиком      НДС   является   собственник реализуемого имущества, обязанности которого исполняет финансовый управляющий в соответствии со ст. 129 Закона о банкротстве.</w:t>
      </w:r>
    </w:p>
    <w:p w14:paraId="1E85CFA3" w14:textId="54189A83" w:rsidR="004B0AB2" w:rsidRDefault="000B403D" w:rsidP="004B0AB2">
      <w:pPr>
        <w:adjustRightInd w:val="0"/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5</w:t>
      </w:r>
      <w:r w:rsidR="004B0AB2">
        <w:rPr>
          <w:sz w:val="24"/>
          <w:szCs w:val="24"/>
        </w:rPr>
        <w:t>.3  В</w:t>
      </w:r>
      <w:proofErr w:type="gramEnd"/>
      <w:r w:rsidR="004B0AB2">
        <w:rPr>
          <w:sz w:val="24"/>
          <w:szCs w:val="24"/>
        </w:rPr>
        <w:t xml:space="preserve"> случае возникновения в ходе реализации имущества обстоятельств, в связи с которыми требуется изменение порядка, сроков и (или) условий продажи имущества должника, финансовый управляющий обязан представить собранию кредиторов или в комитет кредиторов для утверждения соответствующие предложения относительно таких изменений.</w:t>
      </w:r>
    </w:p>
    <w:p w14:paraId="717E79A4" w14:textId="25A04030" w:rsidR="004B0AB2" w:rsidRPr="00704135" w:rsidRDefault="000B403D" w:rsidP="004B0AB2">
      <w:pPr>
        <w:ind w:left="284" w:firstLine="567"/>
        <w:jc w:val="both"/>
        <w:rPr>
          <w:sz w:val="24"/>
        </w:rPr>
      </w:pPr>
      <w:r>
        <w:rPr>
          <w:sz w:val="24"/>
        </w:rPr>
        <w:t>5</w:t>
      </w:r>
      <w:r w:rsidR="004B0AB2">
        <w:rPr>
          <w:sz w:val="24"/>
        </w:rPr>
        <w:t xml:space="preserve">.4. </w:t>
      </w:r>
      <w:r w:rsidR="004B0AB2" w:rsidRPr="00704135">
        <w:rPr>
          <w:sz w:val="24"/>
        </w:rPr>
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</w:t>
      </w:r>
      <w:r w:rsidRPr="000B403D">
        <w:rPr>
          <w:b/>
          <w:bCs/>
          <w:sz w:val="24"/>
        </w:rPr>
        <w:t>При этом</w:t>
      </w:r>
      <w:r w:rsidRPr="000B403D">
        <w:rPr>
          <w:b/>
          <w:bCs/>
        </w:rPr>
        <w:t xml:space="preserve"> </w:t>
      </w:r>
      <w:r w:rsidRPr="000B403D">
        <w:rPr>
          <w:b/>
          <w:bCs/>
          <w:sz w:val="24"/>
        </w:rPr>
        <w:t xml:space="preserve">финансовый управляющий направляет предложение сособственникам выкупить имущество по цене, сформированной на торгах, в случае отказа сособственника от преимущественного права покупки имущества или отсутствия его </w:t>
      </w:r>
      <w:r w:rsidRPr="000B403D">
        <w:rPr>
          <w:b/>
          <w:bCs/>
          <w:sz w:val="24"/>
        </w:rPr>
        <w:lastRenderedPageBreak/>
        <w:t>волеизъявления в течение 30 дней с даты направления предложения, имущество Должника полежит реализации путем направления победителю торгов предложения заключить договор купли-продажи имущества/лота с приложением проекта договора в соответствии с представленным победителем торгов предложением о цене имущества/лота.</w:t>
      </w:r>
      <w:r>
        <w:rPr>
          <w:sz w:val="24"/>
        </w:rPr>
        <w:t xml:space="preserve"> </w:t>
      </w:r>
      <w:r w:rsidR="004B0AB2" w:rsidRPr="00704135">
        <w:rPr>
          <w:sz w:val="24"/>
        </w:rPr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1C0D8470" w14:textId="5605CC5F" w:rsidR="004B0AB2" w:rsidRDefault="000B403D" w:rsidP="004B0AB2">
      <w:pPr>
        <w:ind w:left="284" w:firstLine="567"/>
        <w:jc w:val="both"/>
        <w:rPr>
          <w:sz w:val="24"/>
        </w:rPr>
      </w:pPr>
      <w:r>
        <w:rPr>
          <w:sz w:val="24"/>
        </w:rPr>
        <w:t>5</w:t>
      </w:r>
      <w:r w:rsidR="004B0AB2">
        <w:rPr>
          <w:sz w:val="24"/>
        </w:rPr>
        <w:t>.5.</w:t>
      </w:r>
      <w:r w:rsidR="004B0AB2" w:rsidRPr="00704135">
        <w:rPr>
          <w:sz w:val="24"/>
        </w:rPr>
        <w:tab/>
        <w:t>Организатор торгов, в течение двух часов после истечения времени для приема заявок в последний день периода действия цены предложения, рассматривает поступившие заявки, принимает решение об определении Победителя торгов и прекращения приема заявок, либо продолжении торгов. Принятое решение оформляется соответствующим протоколом.</w:t>
      </w:r>
    </w:p>
    <w:p w14:paraId="4D9E79E7" w14:textId="16E11548" w:rsidR="004B0AB2" w:rsidRPr="00921F4E" w:rsidRDefault="000B403D" w:rsidP="004B0AB2">
      <w:pPr>
        <w:ind w:left="284" w:firstLine="567"/>
        <w:jc w:val="both"/>
        <w:rPr>
          <w:b/>
          <w:sz w:val="24"/>
        </w:rPr>
      </w:pPr>
      <w:r>
        <w:rPr>
          <w:sz w:val="24"/>
        </w:rPr>
        <w:t>5</w:t>
      </w:r>
      <w:r w:rsidR="004B0AB2">
        <w:rPr>
          <w:sz w:val="24"/>
        </w:rPr>
        <w:t>.6.</w:t>
      </w:r>
      <w:r w:rsidR="004B0AB2" w:rsidRPr="00921F4E">
        <w:rPr>
          <w:sz w:val="24"/>
        </w:rPr>
        <w:tab/>
      </w:r>
      <w:r w:rsidR="004B0AB2" w:rsidRPr="00921F4E">
        <w:rPr>
          <w:b/>
          <w:sz w:val="24"/>
        </w:rPr>
        <w:t xml:space="preserve">В течение 5 (пяти) дней с даты подписания протокола о результатах торгов финансовый управляющий направляет предложение </w:t>
      </w:r>
      <w:r w:rsidR="004B0AB2" w:rsidRPr="003505C4">
        <w:rPr>
          <w:b/>
          <w:sz w:val="24"/>
        </w:rPr>
        <w:t xml:space="preserve">сособственникам </w:t>
      </w:r>
      <w:r w:rsidR="004B0AB2" w:rsidRPr="00921F4E">
        <w:rPr>
          <w:b/>
          <w:sz w:val="24"/>
        </w:rPr>
        <w:t>выкупить имущество по цене, сформированной на торгах, в случае отказа сособственника от преимущественного права покупки имущества или отсутствия его волеизъявления в течение 30 дней с даты направления предложения, имущество Должника полежит реализации путем направления победителю торгов предложения заключить договор купли-продажи имущества/лота с приложением проекта договора в соответствии с представленным</w:t>
      </w:r>
      <w:r w:rsidR="004B0AB2">
        <w:rPr>
          <w:b/>
          <w:sz w:val="24"/>
        </w:rPr>
        <w:t xml:space="preserve"> </w:t>
      </w:r>
      <w:r w:rsidR="004B0AB2" w:rsidRPr="00921F4E">
        <w:rPr>
          <w:b/>
          <w:sz w:val="24"/>
        </w:rPr>
        <w:t>победителем торгов предложением о цене имущества/лота</w:t>
      </w:r>
      <w:r w:rsidR="004B0AB2">
        <w:rPr>
          <w:b/>
          <w:sz w:val="24"/>
        </w:rPr>
        <w:t>.</w:t>
      </w:r>
    </w:p>
    <w:p w14:paraId="2E9F63FE" w14:textId="3D7E9E23" w:rsidR="004B0AB2" w:rsidRDefault="000B403D" w:rsidP="004B0AB2">
      <w:pPr>
        <w:ind w:left="284" w:firstLine="567"/>
        <w:jc w:val="both"/>
        <w:rPr>
          <w:sz w:val="24"/>
        </w:rPr>
      </w:pPr>
      <w:r>
        <w:rPr>
          <w:sz w:val="24"/>
        </w:rPr>
        <w:t>5</w:t>
      </w:r>
      <w:r w:rsidR="004B0AB2">
        <w:rPr>
          <w:sz w:val="24"/>
        </w:rPr>
        <w:t>.7.</w:t>
      </w:r>
      <w:r w:rsidR="004B0AB2" w:rsidRPr="00704135">
        <w:rPr>
          <w:sz w:val="24"/>
        </w:rPr>
        <w:tab/>
        <w:t xml:space="preserve">С победителем торгов заключается договор купли-продажи имущества в порядке, определенном </w:t>
      </w:r>
      <w:proofErr w:type="gramStart"/>
      <w:r w:rsidR="004B0AB2">
        <w:rPr>
          <w:sz w:val="24"/>
        </w:rPr>
        <w:t xml:space="preserve">настоящим </w:t>
      </w:r>
      <w:r w:rsidR="004B0AB2" w:rsidRPr="00704135">
        <w:rPr>
          <w:sz w:val="24"/>
        </w:rPr>
        <w:t xml:space="preserve"> Положени</w:t>
      </w:r>
      <w:r w:rsidR="004B0AB2">
        <w:rPr>
          <w:sz w:val="24"/>
        </w:rPr>
        <w:t>ем</w:t>
      </w:r>
      <w:proofErr w:type="gramEnd"/>
      <w:r w:rsidR="004B0AB2">
        <w:rPr>
          <w:sz w:val="24"/>
        </w:rPr>
        <w:t>.</w:t>
      </w:r>
    </w:p>
    <w:p w14:paraId="2EE9CE52" w14:textId="77777777" w:rsidR="004B0AB2" w:rsidRDefault="004B0AB2" w:rsidP="004B0AB2">
      <w:pPr>
        <w:ind w:left="284" w:firstLine="567"/>
        <w:jc w:val="both"/>
        <w:rPr>
          <w:sz w:val="24"/>
        </w:rPr>
      </w:pPr>
    </w:p>
    <w:p w14:paraId="5A9CF5A8" w14:textId="7F3ED9C9" w:rsidR="004B0AB2" w:rsidRDefault="000B403D" w:rsidP="004B0AB2">
      <w:pPr>
        <w:adjustRightInd w:val="0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4B0AB2">
        <w:rPr>
          <w:b/>
          <w:sz w:val="24"/>
          <w:szCs w:val="24"/>
        </w:rPr>
        <w:t xml:space="preserve">. Последствия объявления публичных торгов имущества должника </w:t>
      </w:r>
      <w:r w:rsidR="004B0AB2">
        <w:rPr>
          <w:b/>
          <w:sz w:val="24"/>
          <w:szCs w:val="24"/>
        </w:rPr>
        <w:br/>
        <w:t>несостоявшимися</w:t>
      </w:r>
    </w:p>
    <w:p w14:paraId="52890E03" w14:textId="4369555F" w:rsidR="004B0AB2" w:rsidRPr="004B0AB2" w:rsidRDefault="000B403D" w:rsidP="004B0AB2">
      <w:pPr>
        <w:adjustRightInd w:val="0"/>
        <w:ind w:firstLine="454"/>
        <w:jc w:val="both"/>
        <w:rPr>
          <w:sz w:val="24"/>
          <w:szCs w:val="24"/>
          <w:shd w:val="clear" w:color="auto" w:fill="FFFFFF"/>
        </w:rPr>
        <w:sectPr w:rsidR="004B0AB2" w:rsidRPr="004B0AB2">
          <w:pgSz w:w="11910" w:h="16850"/>
          <w:pgMar w:top="1020" w:right="640" w:bottom="280" w:left="880" w:header="751" w:footer="0" w:gutter="0"/>
          <w:cols w:space="720"/>
        </w:sectPr>
      </w:pPr>
      <w:r>
        <w:rPr>
          <w:sz w:val="24"/>
          <w:szCs w:val="24"/>
        </w:rPr>
        <w:t>6</w:t>
      </w:r>
      <w:r w:rsidR="004B0AB2">
        <w:rPr>
          <w:sz w:val="24"/>
          <w:szCs w:val="24"/>
        </w:rPr>
        <w:t xml:space="preserve">.1 </w:t>
      </w:r>
      <w:r w:rsidR="004B0AB2">
        <w:rPr>
          <w:sz w:val="24"/>
          <w:szCs w:val="24"/>
          <w:shd w:val="clear" w:color="auto" w:fill="FFFFFF"/>
        </w:rPr>
        <w:t xml:space="preserve">Если финансовый управляющий не сможет реализовать в установленном порядке принадлежащие гражданину имущество и (или) права требования к третьим лицам и кредиторы откажутся от принятия указанных имущества и (или) прав требования в счет погашения своих </w:t>
      </w:r>
      <w:proofErr w:type="gramStart"/>
      <w:r w:rsidR="004B0AB2">
        <w:rPr>
          <w:sz w:val="24"/>
          <w:szCs w:val="24"/>
          <w:shd w:val="clear" w:color="auto" w:fill="FFFFFF"/>
        </w:rPr>
        <w:t>требований(</w:t>
      </w:r>
      <w:proofErr w:type="gramEnd"/>
      <w:r w:rsidR="004B0AB2">
        <w:rPr>
          <w:sz w:val="24"/>
          <w:szCs w:val="24"/>
          <w:shd w:val="clear" w:color="auto" w:fill="FFFFFF"/>
        </w:rPr>
        <w:t xml:space="preserve">однократное предложение), после завершения реализации имущества гражданина восстанавливается его право распоряжения указанными имуществом и (или) правами требования. При этом имущество, составляющее конкурсную массу и не реализованное финансовым управляющим, передается гражданину по акту приема-передачи. В этом </w:t>
      </w:r>
      <w:proofErr w:type="gramStart"/>
      <w:r w:rsidR="004B0AB2">
        <w:rPr>
          <w:sz w:val="24"/>
          <w:szCs w:val="24"/>
          <w:shd w:val="clear" w:color="auto" w:fill="FFFFFF"/>
        </w:rPr>
        <w:t>случае</w:t>
      </w:r>
      <w:r w:rsidR="004B0AB2">
        <w:rPr>
          <w:rStyle w:val="apple-converted-space"/>
          <w:sz w:val="24"/>
          <w:szCs w:val="24"/>
          <w:shd w:val="clear" w:color="auto" w:fill="FFFFFF"/>
        </w:rPr>
        <w:t>  </w:t>
      </w:r>
      <w:r w:rsidR="004B0AB2">
        <w:rPr>
          <w:sz w:val="24"/>
          <w:szCs w:val="24"/>
          <w:shd w:val="clear" w:color="auto" w:fill="FFFFFF"/>
        </w:rPr>
        <w:t>настоящего</w:t>
      </w:r>
      <w:proofErr w:type="gramEnd"/>
      <w:r w:rsidR="004B0AB2">
        <w:rPr>
          <w:sz w:val="24"/>
          <w:szCs w:val="24"/>
          <w:shd w:val="clear" w:color="auto" w:fill="FFFFFF"/>
        </w:rPr>
        <w:t xml:space="preserve"> Федерального закона не применяется.</w:t>
      </w:r>
    </w:p>
    <w:p w14:paraId="53B77C1E" w14:textId="33CBDCFE" w:rsidR="004B0AB2" w:rsidRPr="00EA28F9" w:rsidRDefault="004B0AB2" w:rsidP="004B0AB2">
      <w:pPr>
        <w:ind w:left="284" w:firstLine="567"/>
        <w:jc w:val="both"/>
        <w:rPr>
          <w:sz w:val="24"/>
        </w:rPr>
        <w:sectPr w:rsidR="004B0AB2" w:rsidRPr="00EA28F9">
          <w:pgSz w:w="11910" w:h="16850"/>
          <w:pgMar w:top="1020" w:right="640" w:bottom="280" w:left="880" w:header="751" w:footer="0" w:gutter="0"/>
          <w:cols w:space="720"/>
        </w:sectPr>
      </w:pPr>
    </w:p>
    <w:p w14:paraId="6DF1D4D2" w14:textId="77777777" w:rsidR="004B0AB2" w:rsidRDefault="004B0AB2" w:rsidP="004B0AB2">
      <w:pPr>
        <w:adjustRightInd w:val="0"/>
        <w:ind w:firstLine="720"/>
        <w:jc w:val="both"/>
        <w:rPr>
          <w:sz w:val="24"/>
          <w:szCs w:val="24"/>
        </w:rPr>
      </w:pPr>
    </w:p>
    <w:p w14:paraId="3300E164" w14:textId="77777777" w:rsidR="005D41AA" w:rsidRDefault="005D41AA" w:rsidP="00EA28F9">
      <w:pPr>
        <w:pStyle w:val="a3"/>
        <w:spacing w:before="87"/>
        <w:ind w:left="0" w:right="192" w:firstLine="0"/>
      </w:pPr>
    </w:p>
    <w:sectPr w:rsidR="005D41AA">
      <w:headerReference w:type="default" r:id="rId8"/>
      <w:pgSz w:w="11910" w:h="16850"/>
      <w:pgMar w:top="1020" w:right="640" w:bottom="280" w:left="88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4153C" w14:textId="77777777" w:rsidR="00315191" w:rsidRDefault="00315191">
      <w:r>
        <w:separator/>
      </w:r>
    </w:p>
  </w:endnote>
  <w:endnote w:type="continuationSeparator" w:id="0">
    <w:p w14:paraId="1AA13315" w14:textId="77777777" w:rsidR="00315191" w:rsidRDefault="00315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4BFDF" w14:textId="77777777" w:rsidR="00315191" w:rsidRDefault="00315191">
      <w:r>
        <w:separator/>
      </w:r>
    </w:p>
  </w:footnote>
  <w:footnote w:type="continuationSeparator" w:id="0">
    <w:p w14:paraId="442F9C07" w14:textId="77777777" w:rsidR="00315191" w:rsidRDefault="00315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1A1F4" w14:textId="77777777" w:rsidR="00823A2A" w:rsidRDefault="00315191">
    <w:pPr>
      <w:pStyle w:val="a3"/>
      <w:spacing w:line="14" w:lineRule="auto"/>
      <w:ind w:left="0" w:firstLine="0"/>
      <w:jc w:val="left"/>
      <w:rPr>
        <w:sz w:val="20"/>
      </w:rPr>
    </w:pPr>
    <w:r>
      <w:pict w14:anchorId="329B7D2C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.5pt;margin-top:36.55pt;width:17.35pt;height:13pt;z-index:-251658752;mso-position-horizontal-relative:page;mso-position-vertical-relative:page" filled="f" stroked="f">
          <v:textbox style="mso-next-textbox:#_x0000_s2049" inset="0,0,0,0">
            <w:txbxContent>
              <w:p w14:paraId="121DDE93" w14:textId="3630F1EA" w:rsidR="00823A2A" w:rsidRDefault="00823A2A">
                <w:pPr>
                  <w:spacing w:line="244" w:lineRule="exact"/>
                  <w:ind w:left="6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9286A"/>
    <w:multiLevelType w:val="hybridMultilevel"/>
    <w:tmpl w:val="2B083C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C78C6"/>
    <w:multiLevelType w:val="hybridMultilevel"/>
    <w:tmpl w:val="3368ABE8"/>
    <w:lvl w:ilvl="0" w:tplc="FA24F5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41211"/>
    <w:multiLevelType w:val="multilevel"/>
    <w:tmpl w:val="D1567284"/>
    <w:lvl w:ilvl="0">
      <w:start w:val="6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3" w15:restartNumberingAfterBreak="0">
    <w:nsid w:val="22E56D7E"/>
    <w:multiLevelType w:val="hybridMultilevel"/>
    <w:tmpl w:val="5E4C282E"/>
    <w:lvl w:ilvl="0" w:tplc="BCC8F5A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F3E14E0"/>
    <w:multiLevelType w:val="hybridMultilevel"/>
    <w:tmpl w:val="36F4753A"/>
    <w:lvl w:ilvl="0" w:tplc="922E6D22">
      <w:numFmt w:val="bullet"/>
      <w:lvlText w:val=""/>
      <w:lvlJc w:val="left"/>
      <w:pPr>
        <w:ind w:left="411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2583B94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EEC6A3A">
      <w:numFmt w:val="bullet"/>
      <w:lvlText w:val="•"/>
      <w:lvlJc w:val="left"/>
      <w:pPr>
        <w:ind w:left="1424" w:hanging="370"/>
      </w:pPr>
      <w:rPr>
        <w:rFonts w:hint="default"/>
        <w:lang w:val="ru-RU" w:eastAsia="en-US" w:bidi="ar-SA"/>
      </w:rPr>
    </w:lvl>
    <w:lvl w:ilvl="3" w:tplc="C7A20BF2">
      <w:numFmt w:val="bullet"/>
      <w:lvlText w:val="•"/>
      <w:lvlJc w:val="left"/>
      <w:pPr>
        <w:ind w:left="2428" w:hanging="370"/>
      </w:pPr>
      <w:rPr>
        <w:rFonts w:hint="default"/>
        <w:lang w:val="ru-RU" w:eastAsia="en-US" w:bidi="ar-SA"/>
      </w:rPr>
    </w:lvl>
    <w:lvl w:ilvl="4" w:tplc="A50A12EC">
      <w:numFmt w:val="bullet"/>
      <w:lvlText w:val="•"/>
      <w:lvlJc w:val="left"/>
      <w:pPr>
        <w:ind w:left="3433" w:hanging="370"/>
      </w:pPr>
      <w:rPr>
        <w:rFonts w:hint="default"/>
        <w:lang w:val="ru-RU" w:eastAsia="en-US" w:bidi="ar-SA"/>
      </w:rPr>
    </w:lvl>
    <w:lvl w:ilvl="5" w:tplc="400219FA">
      <w:numFmt w:val="bullet"/>
      <w:lvlText w:val="•"/>
      <w:lvlJc w:val="left"/>
      <w:pPr>
        <w:ind w:left="4437" w:hanging="370"/>
      </w:pPr>
      <w:rPr>
        <w:rFonts w:hint="default"/>
        <w:lang w:val="ru-RU" w:eastAsia="en-US" w:bidi="ar-SA"/>
      </w:rPr>
    </w:lvl>
    <w:lvl w:ilvl="6" w:tplc="CD5605AC">
      <w:numFmt w:val="bullet"/>
      <w:lvlText w:val="•"/>
      <w:lvlJc w:val="left"/>
      <w:pPr>
        <w:ind w:left="5442" w:hanging="370"/>
      </w:pPr>
      <w:rPr>
        <w:rFonts w:hint="default"/>
        <w:lang w:val="ru-RU" w:eastAsia="en-US" w:bidi="ar-SA"/>
      </w:rPr>
    </w:lvl>
    <w:lvl w:ilvl="7" w:tplc="D46E37CA">
      <w:numFmt w:val="bullet"/>
      <w:lvlText w:val="•"/>
      <w:lvlJc w:val="left"/>
      <w:pPr>
        <w:ind w:left="6446" w:hanging="370"/>
      </w:pPr>
      <w:rPr>
        <w:rFonts w:hint="default"/>
        <w:lang w:val="ru-RU" w:eastAsia="en-US" w:bidi="ar-SA"/>
      </w:rPr>
    </w:lvl>
    <w:lvl w:ilvl="8" w:tplc="8790387A">
      <w:numFmt w:val="bullet"/>
      <w:lvlText w:val="•"/>
      <w:lvlJc w:val="left"/>
      <w:pPr>
        <w:ind w:left="7451" w:hanging="370"/>
      </w:pPr>
      <w:rPr>
        <w:rFonts w:hint="default"/>
        <w:lang w:val="ru-RU" w:eastAsia="en-US" w:bidi="ar-SA"/>
      </w:rPr>
    </w:lvl>
  </w:abstractNum>
  <w:abstractNum w:abstractNumId="5" w15:restartNumberingAfterBreak="0">
    <w:nsid w:val="2F5226C3"/>
    <w:multiLevelType w:val="multilevel"/>
    <w:tmpl w:val="9FBEE394"/>
    <w:lvl w:ilvl="0">
      <w:start w:val="1"/>
      <w:numFmt w:val="decimal"/>
      <w:lvlText w:val="%1"/>
      <w:lvlJc w:val="left"/>
      <w:pPr>
        <w:ind w:left="255" w:hanging="10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104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10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10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10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10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10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10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1044"/>
      </w:pPr>
      <w:rPr>
        <w:rFonts w:hint="default"/>
        <w:lang w:val="ru-RU" w:eastAsia="en-US" w:bidi="ar-SA"/>
      </w:rPr>
    </w:lvl>
  </w:abstractNum>
  <w:abstractNum w:abstractNumId="6" w15:restartNumberingAfterBreak="0">
    <w:nsid w:val="34782E5C"/>
    <w:multiLevelType w:val="multilevel"/>
    <w:tmpl w:val="2ABA9DA8"/>
    <w:lvl w:ilvl="0">
      <w:start w:val="5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7" w15:restartNumberingAfterBreak="0">
    <w:nsid w:val="368547BE"/>
    <w:multiLevelType w:val="multilevel"/>
    <w:tmpl w:val="E244CCB2"/>
    <w:lvl w:ilvl="0">
      <w:start w:val="8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8" w15:restartNumberingAfterBreak="0">
    <w:nsid w:val="3D925ABF"/>
    <w:multiLevelType w:val="multilevel"/>
    <w:tmpl w:val="5F14D55C"/>
    <w:lvl w:ilvl="0">
      <w:start w:val="3"/>
      <w:numFmt w:val="decimal"/>
      <w:lvlText w:val="%1"/>
      <w:lvlJc w:val="left"/>
      <w:pPr>
        <w:ind w:left="617" w:hanging="12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9" w:hanging="127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5" w:hanging="71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14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1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8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5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9" w:hanging="710"/>
      </w:pPr>
      <w:rPr>
        <w:rFonts w:hint="default"/>
        <w:lang w:val="ru-RU" w:eastAsia="en-US" w:bidi="ar-SA"/>
      </w:rPr>
    </w:lvl>
  </w:abstractNum>
  <w:abstractNum w:abstractNumId="9" w15:restartNumberingAfterBreak="0">
    <w:nsid w:val="40CE6C08"/>
    <w:multiLevelType w:val="hybridMultilevel"/>
    <w:tmpl w:val="686A1900"/>
    <w:lvl w:ilvl="0" w:tplc="830AB5DA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EC0EE94">
      <w:numFmt w:val="bullet"/>
      <w:lvlText w:val="•"/>
      <w:lvlJc w:val="left"/>
      <w:pPr>
        <w:ind w:left="1272" w:hanging="370"/>
      </w:pPr>
      <w:rPr>
        <w:rFonts w:hint="default"/>
        <w:lang w:val="ru-RU" w:eastAsia="en-US" w:bidi="ar-SA"/>
      </w:rPr>
    </w:lvl>
    <w:lvl w:ilvl="2" w:tplc="672A1FB6">
      <w:numFmt w:val="bullet"/>
      <w:lvlText w:val="•"/>
      <w:lvlJc w:val="left"/>
      <w:pPr>
        <w:ind w:left="2284" w:hanging="370"/>
      </w:pPr>
      <w:rPr>
        <w:rFonts w:hint="default"/>
        <w:lang w:val="ru-RU" w:eastAsia="en-US" w:bidi="ar-SA"/>
      </w:rPr>
    </w:lvl>
    <w:lvl w:ilvl="3" w:tplc="DA92D1B6">
      <w:numFmt w:val="bullet"/>
      <w:lvlText w:val="•"/>
      <w:lvlJc w:val="left"/>
      <w:pPr>
        <w:ind w:left="3296" w:hanging="370"/>
      </w:pPr>
      <w:rPr>
        <w:rFonts w:hint="default"/>
        <w:lang w:val="ru-RU" w:eastAsia="en-US" w:bidi="ar-SA"/>
      </w:rPr>
    </w:lvl>
    <w:lvl w:ilvl="4" w:tplc="C5BC390A">
      <w:numFmt w:val="bullet"/>
      <w:lvlText w:val="•"/>
      <w:lvlJc w:val="left"/>
      <w:pPr>
        <w:ind w:left="4309" w:hanging="370"/>
      </w:pPr>
      <w:rPr>
        <w:rFonts w:hint="default"/>
        <w:lang w:val="ru-RU" w:eastAsia="en-US" w:bidi="ar-SA"/>
      </w:rPr>
    </w:lvl>
    <w:lvl w:ilvl="5" w:tplc="A8D801B6">
      <w:numFmt w:val="bullet"/>
      <w:lvlText w:val="•"/>
      <w:lvlJc w:val="left"/>
      <w:pPr>
        <w:ind w:left="5321" w:hanging="370"/>
      </w:pPr>
      <w:rPr>
        <w:rFonts w:hint="default"/>
        <w:lang w:val="ru-RU" w:eastAsia="en-US" w:bidi="ar-SA"/>
      </w:rPr>
    </w:lvl>
    <w:lvl w:ilvl="6" w:tplc="F9CEFE7E">
      <w:numFmt w:val="bullet"/>
      <w:lvlText w:val="•"/>
      <w:lvlJc w:val="left"/>
      <w:pPr>
        <w:ind w:left="6333" w:hanging="370"/>
      </w:pPr>
      <w:rPr>
        <w:rFonts w:hint="default"/>
        <w:lang w:val="ru-RU" w:eastAsia="en-US" w:bidi="ar-SA"/>
      </w:rPr>
    </w:lvl>
    <w:lvl w:ilvl="7" w:tplc="C68A364A">
      <w:numFmt w:val="bullet"/>
      <w:lvlText w:val="•"/>
      <w:lvlJc w:val="left"/>
      <w:pPr>
        <w:ind w:left="7346" w:hanging="370"/>
      </w:pPr>
      <w:rPr>
        <w:rFonts w:hint="default"/>
        <w:lang w:val="ru-RU" w:eastAsia="en-US" w:bidi="ar-SA"/>
      </w:rPr>
    </w:lvl>
    <w:lvl w:ilvl="8" w:tplc="4746DBB6">
      <w:numFmt w:val="bullet"/>
      <w:lvlText w:val="•"/>
      <w:lvlJc w:val="left"/>
      <w:pPr>
        <w:ind w:left="8358" w:hanging="370"/>
      </w:pPr>
      <w:rPr>
        <w:rFonts w:hint="default"/>
        <w:lang w:val="ru-RU" w:eastAsia="en-US" w:bidi="ar-SA"/>
      </w:rPr>
    </w:lvl>
  </w:abstractNum>
  <w:abstractNum w:abstractNumId="10" w15:restartNumberingAfterBreak="0">
    <w:nsid w:val="49033FD5"/>
    <w:multiLevelType w:val="multilevel"/>
    <w:tmpl w:val="DE5CF158"/>
    <w:lvl w:ilvl="0">
      <w:start w:val="4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11" w15:restartNumberingAfterBreak="0">
    <w:nsid w:val="53286A26"/>
    <w:multiLevelType w:val="multilevel"/>
    <w:tmpl w:val="7D34AAEE"/>
    <w:lvl w:ilvl="0">
      <w:start w:val="10"/>
      <w:numFmt w:val="decimal"/>
      <w:lvlText w:val="%1"/>
      <w:lvlJc w:val="left"/>
      <w:pPr>
        <w:ind w:left="255" w:hanging="6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6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6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6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6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6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6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6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625"/>
      </w:pPr>
      <w:rPr>
        <w:rFonts w:hint="default"/>
        <w:lang w:val="ru-RU" w:eastAsia="en-US" w:bidi="ar-SA"/>
      </w:rPr>
    </w:lvl>
  </w:abstractNum>
  <w:abstractNum w:abstractNumId="12" w15:restartNumberingAfterBreak="0">
    <w:nsid w:val="53745AC8"/>
    <w:multiLevelType w:val="multilevel"/>
    <w:tmpl w:val="E22AF81A"/>
    <w:lvl w:ilvl="0">
      <w:start w:val="9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13" w15:restartNumberingAfterBreak="0">
    <w:nsid w:val="5D9F7497"/>
    <w:multiLevelType w:val="hybridMultilevel"/>
    <w:tmpl w:val="24145A56"/>
    <w:lvl w:ilvl="0" w:tplc="F61C15FA">
      <w:numFmt w:val="bullet"/>
      <w:lvlText w:val="–"/>
      <w:lvlJc w:val="left"/>
      <w:pPr>
        <w:ind w:left="255" w:hanging="2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AE4376">
      <w:numFmt w:val="bullet"/>
      <w:lvlText w:val=""/>
      <w:lvlJc w:val="left"/>
      <w:pPr>
        <w:ind w:left="1391" w:hanging="42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082086E">
      <w:numFmt w:val="bullet"/>
      <w:lvlText w:val="•"/>
      <w:lvlJc w:val="left"/>
      <w:pPr>
        <w:ind w:left="2398" w:hanging="427"/>
      </w:pPr>
      <w:rPr>
        <w:rFonts w:hint="default"/>
        <w:lang w:val="ru-RU" w:eastAsia="en-US" w:bidi="ar-SA"/>
      </w:rPr>
    </w:lvl>
    <w:lvl w:ilvl="3" w:tplc="C9C057AA">
      <w:numFmt w:val="bullet"/>
      <w:lvlText w:val="•"/>
      <w:lvlJc w:val="left"/>
      <w:pPr>
        <w:ind w:left="3396" w:hanging="427"/>
      </w:pPr>
      <w:rPr>
        <w:rFonts w:hint="default"/>
        <w:lang w:val="ru-RU" w:eastAsia="en-US" w:bidi="ar-SA"/>
      </w:rPr>
    </w:lvl>
    <w:lvl w:ilvl="4" w:tplc="A5BA4E4E">
      <w:numFmt w:val="bullet"/>
      <w:lvlText w:val="•"/>
      <w:lvlJc w:val="left"/>
      <w:pPr>
        <w:ind w:left="4394" w:hanging="427"/>
      </w:pPr>
      <w:rPr>
        <w:rFonts w:hint="default"/>
        <w:lang w:val="ru-RU" w:eastAsia="en-US" w:bidi="ar-SA"/>
      </w:rPr>
    </w:lvl>
    <w:lvl w:ilvl="5" w:tplc="7220C256">
      <w:numFmt w:val="bullet"/>
      <w:lvlText w:val="•"/>
      <w:lvlJc w:val="left"/>
      <w:pPr>
        <w:ind w:left="5392" w:hanging="427"/>
      </w:pPr>
      <w:rPr>
        <w:rFonts w:hint="default"/>
        <w:lang w:val="ru-RU" w:eastAsia="en-US" w:bidi="ar-SA"/>
      </w:rPr>
    </w:lvl>
    <w:lvl w:ilvl="6" w:tplc="E99EF4E4">
      <w:numFmt w:val="bullet"/>
      <w:lvlText w:val="•"/>
      <w:lvlJc w:val="left"/>
      <w:pPr>
        <w:ind w:left="6390" w:hanging="427"/>
      </w:pPr>
      <w:rPr>
        <w:rFonts w:hint="default"/>
        <w:lang w:val="ru-RU" w:eastAsia="en-US" w:bidi="ar-SA"/>
      </w:rPr>
    </w:lvl>
    <w:lvl w:ilvl="7" w:tplc="65748B04">
      <w:numFmt w:val="bullet"/>
      <w:lvlText w:val="•"/>
      <w:lvlJc w:val="left"/>
      <w:pPr>
        <w:ind w:left="7388" w:hanging="427"/>
      </w:pPr>
      <w:rPr>
        <w:rFonts w:hint="default"/>
        <w:lang w:val="ru-RU" w:eastAsia="en-US" w:bidi="ar-SA"/>
      </w:rPr>
    </w:lvl>
    <w:lvl w:ilvl="8" w:tplc="BEA8D754">
      <w:numFmt w:val="bullet"/>
      <w:lvlText w:val="•"/>
      <w:lvlJc w:val="left"/>
      <w:pPr>
        <w:ind w:left="8386" w:hanging="427"/>
      </w:pPr>
      <w:rPr>
        <w:rFonts w:hint="default"/>
        <w:lang w:val="ru-RU" w:eastAsia="en-US" w:bidi="ar-SA"/>
      </w:rPr>
    </w:lvl>
  </w:abstractNum>
  <w:abstractNum w:abstractNumId="14" w15:restartNumberingAfterBreak="0">
    <w:nsid w:val="60E86A7F"/>
    <w:multiLevelType w:val="multilevel"/>
    <w:tmpl w:val="991679F0"/>
    <w:lvl w:ilvl="0">
      <w:start w:val="1"/>
      <w:numFmt w:val="decimal"/>
      <w:lvlText w:val="%1."/>
      <w:lvlJc w:val="left"/>
      <w:pPr>
        <w:ind w:left="4350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029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98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67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36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06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5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4" w:hanging="568"/>
      </w:pPr>
      <w:rPr>
        <w:rFonts w:hint="default"/>
        <w:lang w:val="ru-RU" w:eastAsia="en-US" w:bidi="ar-SA"/>
      </w:rPr>
    </w:lvl>
  </w:abstractNum>
  <w:abstractNum w:abstractNumId="15" w15:restartNumberingAfterBreak="0">
    <w:nsid w:val="65E12685"/>
    <w:multiLevelType w:val="hybridMultilevel"/>
    <w:tmpl w:val="FB14C01E"/>
    <w:lvl w:ilvl="0" w:tplc="0419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6" w15:restartNumberingAfterBreak="0">
    <w:nsid w:val="735A0CBE"/>
    <w:multiLevelType w:val="hybridMultilevel"/>
    <w:tmpl w:val="1A929FAA"/>
    <w:lvl w:ilvl="0" w:tplc="FA24F5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B6DA0"/>
    <w:multiLevelType w:val="hybridMultilevel"/>
    <w:tmpl w:val="E586096E"/>
    <w:lvl w:ilvl="0" w:tplc="29002BE0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D5066DE">
      <w:numFmt w:val="bullet"/>
      <w:lvlText w:val="•"/>
      <w:lvlJc w:val="left"/>
      <w:pPr>
        <w:ind w:left="1272" w:hanging="370"/>
      </w:pPr>
      <w:rPr>
        <w:rFonts w:hint="default"/>
        <w:lang w:val="ru-RU" w:eastAsia="en-US" w:bidi="ar-SA"/>
      </w:rPr>
    </w:lvl>
    <w:lvl w:ilvl="2" w:tplc="D360C67C">
      <w:numFmt w:val="bullet"/>
      <w:lvlText w:val="•"/>
      <w:lvlJc w:val="left"/>
      <w:pPr>
        <w:ind w:left="2284" w:hanging="370"/>
      </w:pPr>
      <w:rPr>
        <w:rFonts w:hint="default"/>
        <w:lang w:val="ru-RU" w:eastAsia="en-US" w:bidi="ar-SA"/>
      </w:rPr>
    </w:lvl>
    <w:lvl w:ilvl="3" w:tplc="362CA2DC">
      <w:numFmt w:val="bullet"/>
      <w:lvlText w:val="•"/>
      <w:lvlJc w:val="left"/>
      <w:pPr>
        <w:ind w:left="3296" w:hanging="370"/>
      </w:pPr>
      <w:rPr>
        <w:rFonts w:hint="default"/>
        <w:lang w:val="ru-RU" w:eastAsia="en-US" w:bidi="ar-SA"/>
      </w:rPr>
    </w:lvl>
    <w:lvl w:ilvl="4" w:tplc="43AEC244">
      <w:numFmt w:val="bullet"/>
      <w:lvlText w:val="•"/>
      <w:lvlJc w:val="left"/>
      <w:pPr>
        <w:ind w:left="4309" w:hanging="370"/>
      </w:pPr>
      <w:rPr>
        <w:rFonts w:hint="default"/>
        <w:lang w:val="ru-RU" w:eastAsia="en-US" w:bidi="ar-SA"/>
      </w:rPr>
    </w:lvl>
    <w:lvl w:ilvl="5" w:tplc="4C1C4930">
      <w:numFmt w:val="bullet"/>
      <w:lvlText w:val="•"/>
      <w:lvlJc w:val="left"/>
      <w:pPr>
        <w:ind w:left="5321" w:hanging="370"/>
      </w:pPr>
      <w:rPr>
        <w:rFonts w:hint="default"/>
        <w:lang w:val="ru-RU" w:eastAsia="en-US" w:bidi="ar-SA"/>
      </w:rPr>
    </w:lvl>
    <w:lvl w:ilvl="6" w:tplc="1432126E">
      <w:numFmt w:val="bullet"/>
      <w:lvlText w:val="•"/>
      <w:lvlJc w:val="left"/>
      <w:pPr>
        <w:ind w:left="6333" w:hanging="370"/>
      </w:pPr>
      <w:rPr>
        <w:rFonts w:hint="default"/>
        <w:lang w:val="ru-RU" w:eastAsia="en-US" w:bidi="ar-SA"/>
      </w:rPr>
    </w:lvl>
    <w:lvl w:ilvl="7" w:tplc="6BC8386A">
      <w:numFmt w:val="bullet"/>
      <w:lvlText w:val="•"/>
      <w:lvlJc w:val="left"/>
      <w:pPr>
        <w:ind w:left="7346" w:hanging="370"/>
      </w:pPr>
      <w:rPr>
        <w:rFonts w:hint="default"/>
        <w:lang w:val="ru-RU" w:eastAsia="en-US" w:bidi="ar-SA"/>
      </w:rPr>
    </w:lvl>
    <w:lvl w:ilvl="8" w:tplc="ABF8EFD0">
      <w:numFmt w:val="bullet"/>
      <w:lvlText w:val="•"/>
      <w:lvlJc w:val="left"/>
      <w:pPr>
        <w:ind w:left="8358" w:hanging="37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2"/>
  </w:num>
  <w:num w:numId="3">
    <w:abstractNumId w:val="7"/>
  </w:num>
  <w:num w:numId="4">
    <w:abstractNumId w:val="13"/>
  </w:num>
  <w:num w:numId="5">
    <w:abstractNumId w:val="2"/>
  </w:num>
  <w:num w:numId="6">
    <w:abstractNumId w:val="6"/>
  </w:num>
  <w:num w:numId="7">
    <w:abstractNumId w:val="4"/>
  </w:num>
  <w:num w:numId="8">
    <w:abstractNumId w:val="17"/>
  </w:num>
  <w:num w:numId="9">
    <w:abstractNumId w:val="10"/>
  </w:num>
  <w:num w:numId="10">
    <w:abstractNumId w:val="9"/>
  </w:num>
  <w:num w:numId="11">
    <w:abstractNumId w:val="8"/>
  </w:num>
  <w:num w:numId="12">
    <w:abstractNumId w:val="5"/>
  </w:num>
  <w:num w:numId="13">
    <w:abstractNumId w:val="14"/>
  </w:num>
  <w:num w:numId="14">
    <w:abstractNumId w:val="3"/>
  </w:num>
  <w:num w:numId="15">
    <w:abstractNumId w:val="15"/>
  </w:num>
  <w:num w:numId="16">
    <w:abstractNumId w:val="16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3A2A"/>
    <w:rsid w:val="00045033"/>
    <w:rsid w:val="000546BC"/>
    <w:rsid w:val="000B403D"/>
    <w:rsid w:val="001427EC"/>
    <w:rsid w:val="00166EC7"/>
    <w:rsid w:val="001926E5"/>
    <w:rsid w:val="00224036"/>
    <w:rsid w:val="00241733"/>
    <w:rsid w:val="00283DD4"/>
    <w:rsid w:val="0030420B"/>
    <w:rsid w:val="00315191"/>
    <w:rsid w:val="003505C4"/>
    <w:rsid w:val="00395C12"/>
    <w:rsid w:val="003E186D"/>
    <w:rsid w:val="004B0AB2"/>
    <w:rsid w:val="004F29D2"/>
    <w:rsid w:val="00522466"/>
    <w:rsid w:val="00557AED"/>
    <w:rsid w:val="005D41AA"/>
    <w:rsid w:val="00650D51"/>
    <w:rsid w:val="006C7D3F"/>
    <w:rsid w:val="006E4A07"/>
    <w:rsid w:val="00704135"/>
    <w:rsid w:val="0070428A"/>
    <w:rsid w:val="00706E0E"/>
    <w:rsid w:val="007472FE"/>
    <w:rsid w:val="007B1922"/>
    <w:rsid w:val="00804FEC"/>
    <w:rsid w:val="00813C40"/>
    <w:rsid w:val="00823A2A"/>
    <w:rsid w:val="008F247C"/>
    <w:rsid w:val="00921F4E"/>
    <w:rsid w:val="00A651DA"/>
    <w:rsid w:val="00AC3236"/>
    <w:rsid w:val="00AF333E"/>
    <w:rsid w:val="00B33385"/>
    <w:rsid w:val="00B36052"/>
    <w:rsid w:val="00BA41BD"/>
    <w:rsid w:val="00CC21A8"/>
    <w:rsid w:val="00DE14DC"/>
    <w:rsid w:val="00DF2DE9"/>
    <w:rsid w:val="00E40895"/>
    <w:rsid w:val="00E661BF"/>
    <w:rsid w:val="00EA28F9"/>
    <w:rsid w:val="00F06EAA"/>
    <w:rsid w:val="00F27D88"/>
    <w:rsid w:val="00F75C35"/>
    <w:rsid w:val="00FD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508EA69"/>
  <w15:docId w15:val="{2C55A78B-E9D2-496C-91A1-C18FBF143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887" w:hanging="28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55" w:firstLine="709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55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EA28F9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A28F9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header"/>
    <w:basedOn w:val="a"/>
    <w:link w:val="a7"/>
    <w:uiPriority w:val="99"/>
    <w:unhideWhenUsed/>
    <w:rsid w:val="00EA28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A28F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A28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A28F9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241733"/>
    <w:pPr>
      <w:widowControl/>
      <w:adjustRightInd w:val="0"/>
    </w:pPr>
    <w:rPr>
      <w:rFonts w:ascii="Times New Roman" w:hAnsi="Times New Roman" w:cs="Times New Roman"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7B1922"/>
    <w:pPr>
      <w:adjustRightInd w:val="0"/>
    </w:pPr>
    <w:rPr>
      <w:rFonts w:ascii="Tahoma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7B1922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pple-converted-space">
    <w:name w:val="apple-converted-space"/>
    <w:rsid w:val="004B0AB2"/>
  </w:style>
  <w:style w:type="paragraph" w:customStyle="1" w:styleId="ConsPlusCell">
    <w:name w:val="ConsPlusCell"/>
    <w:rsid w:val="004B0AB2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apple-style-span">
    <w:name w:val="apple-style-span"/>
    <w:rsid w:val="004B0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9</Pages>
  <Words>2983</Words>
  <Characters>17006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19950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Шестакова Светлана Юрьевна</dc:creator>
  <cp:lastModifiedBy>Ирина Шагапова</cp:lastModifiedBy>
  <cp:revision>27</cp:revision>
  <dcterms:created xsi:type="dcterms:W3CDTF">2023-12-04T03:42:00Z</dcterms:created>
  <dcterms:modified xsi:type="dcterms:W3CDTF">2025-10-28T15:41:00Z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2023-12-04T00:00:00Z</vt:filetime>
  </property>
</Properties>
</file>