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B50A0" w:rsidRDefault="004B50A0">
      <w:pPr>
        <w:keepNext/>
        <w:jc w:val="both"/>
        <w:rPr>
          <w:sz w:val="24"/>
          <w:szCs w:val="24"/>
        </w:rPr>
      </w:pPr>
    </w:p>
    <w:p w:rsidR="004B50A0" w:rsidRDefault="00AD4771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33"/>
          <w:szCs w:val="33"/>
        </w:rPr>
        <w:t xml:space="preserve">        Договор о задатке № ________</w:t>
      </w:r>
    </w:p>
    <w:p w:rsidR="004B50A0" w:rsidRDefault="00AD4771">
      <w:pPr>
        <w:pStyle w:val="af1"/>
        <w:shd w:val="clear" w:color="auto" w:fill="FFFFFF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B50A0" w:rsidRDefault="00AD4771">
      <w:pPr>
        <w:pStyle w:val="af1"/>
        <w:shd w:val="clear" w:color="auto" w:fill="FFFFFF"/>
        <w:ind w:firstLine="142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стие в электронных торгах__________________________________,  в л</w:t>
      </w:r>
      <w:r>
        <w:rPr>
          <w:color w:val="000000"/>
          <w:sz w:val="21"/>
          <w:szCs w:val="21"/>
        </w:rPr>
        <w:t>и</w:t>
      </w:r>
      <w:r>
        <w:rPr>
          <w:color w:val="000000"/>
          <w:sz w:val="21"/>
          <w:szCs w:val="21"/>
        </w:rPr>
        <w:t>це____________________________, действующег</w:t>
      </w:r>
      <w:proofErr w:type="gramStart"/>
      <w:r>
        <w:rPr>
          <w:color w:val="000000"/>
          <w:sz w:val="21"/>
          <w:szCs w:val="21"/>
        </w:rPr>
        <w:t>о(</w:t>
      </w:r>
      <w:proofErr w:type="gramEnd"/>
      <w:r>
        <w:rPr>
          <w:color w:val="000000"/>
          <w:sz w:val="21"/>
          <w:szCs w:val="21"/>
        </w:rPr>
        <w:t>-ей) на основ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B50A0" w:rsidRDefault="00AD4771">
      <w:pPr>
        <w:pStyle w:val="af1"/>
        <w:shd w:val="clear" w:color="auto" w:fill="FFFFFF"/>
        <w:ind w:left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1. Предмет Договора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proofErr w:type="gramStart"/>
      <w:r>
        <w:rPr>
          <w:color w:val="000000"/>
          <w:sz w:val="21"/>
          <w:szCs w:val="21"/>
        </w:rPr>
        <w:t>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</w:t>
      </w:r>
      <w:proofErr w:type="gramEnd"/>
      <w:r>
        <w:rPr>
          <w:color w:val="000000"/>
          <w:sz w:val="21"/>
          <w:szCs w:val="21"/>
        </w:rPr>
        <w:t>. Размер задатка указан в сообщении о торгах, опублик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ванном в официальном издании.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</w:t>
      </w:r>
      <w:r>
        <w:rPr>
          <w:color w:val="000000"/>
          <w:sz w:val="21"/>
          <w:szCs w:val="21"/>
        </w:rPr>
        <w:t>и</w:t>
      </w:r>
      <w:r>
        <w:rPr>
          <w:color w:val="000000"/>
          <w:sz w:val="21"/>
          <w:szCs w:val="21"/>
        </w:rPr>
        <w:t>няты Заявителем не иначе, как путем присоединения к настоящему договору в целом.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декса Российской Федерации посредством принятия Заявителем условий настоящего договора и его по</w:t>
      </w:r>
      <w:r>
        <w:rPr>
          <w:color w:val="000000"/>
          <w:sz w:val="21"/>
          <w:szCs w:val="21"/>
        </w:rPr>
        <w:t>д</w:t>
      </w:r>
      <w:r>
        <w:rPr>
          <w:color w:val="000000"/>
          <w:sz w:val="21"/>
          <w:szCs w:val="21"/>
        </w:rPr>
        <w:t>писания с использованием электронной подписи.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2. Порядок и сроки расчетов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</w:t>
      </w:r>
      <w:r>
        <w:rPr>
          <w:color w:val="000000"/>
          <w:sz w:val="21"/>
          <w:szCs w:val="21"/>
        </w:rPr>
        <w:t>д</w:t>
      </w:r>
      <w:r>
        <w:rPr>
          <w:color w:val="000000"/>
          <w:sz w:val="21"/>
          <w:szCs w:val="21"/>
        </w:rPr>
        <w:t>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в </w:t>
      </w:r>
      <w:proofErr w:type="gramStart"/>
      <w:r>
        <w:rPr>
          <w:color w:val="000000"/>
          <w:sz w:val="21"/>
          <w:szCs w:val="21"/>
        </w:rPr>
        <w:t>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гах,</w:t>
      </w:r>
    </w:p>
    <w:p w:rsidR="004B50A0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стие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40702810412020574079 , открытый в филиале «Корпоративный» ПАО «</w:t>
      </w:r>
      <w:proofErr w:type="spellStart"/>
      <w:r>
        <w:rPr>
          <w:color w:val="000000"/>
          <w:sz w:val="21"/>
          <w:szCs w:val="21"/>
        </w:rPr>
        <w:t>Совкомбанк</w:t>
      </w:r>
      <w:proofErr w:type="spellEnd"/>
      <w:r>
        <w:rPr>
          <w:color w:val="000000"/>
          <w:sz w:val="21"/>
          <w:szCs w:val="21"/>
        </w:rPr>
        <w:t>» в г</w:t>
      </w:r>
      <w:proofErr w:type="gramStart"/>
      <w:r>
        <w:rPr>
          <w:color w:val="000000"/>
          <w:sz w:val="21"/>
          <w:szCs w:val="21"/>
        </w:rPr>
        <w:t>.К</w:t>
      </w:r>
      <w:proofErr w:type="gramEnd"/>
      <w:r>
        <w:rPr>
          <w:color w:val="000000"/>
          <w:sz w:val="21"/>
          <w:szCs w:val="21"/>
        </w:rPr>
        <w:t>азани,БИК044525360.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</w:t>
      </w:r>
      <w:proofErr w:type="gramStart"/>
      <w:r>
        <w:rPr>
          <w:color w:val="000000"/>
          <w:sz w:val="21"/>
          <w:szCs w:val="21"/>
        </w:rPr>
        <w:t>ии у О</w:t>
      </w:r>
      <w:proofErr w:type="gramEnd"/>
      <w:r>
        <w:rPr>
          <w:color w:val="000000"/>
          <w:sz w:val="21"/>
          <w:szCs w:val="21"/>
        </w:rPr>
        <w:t>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B50A0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ром торгов заявления на возврат задатк</w:t>
      </w:r>
      <w:proofErr w:type="gramStart"/>
      <w:r>
        <w:rPr>
          <w:color w:val="000000"/>
          <w:sz w:val="21"/>
          <w:szCs w:val="21"/>
        </w:rPr>
        <w:t>а-</w:t>
      </w:r>
      <w:proofErr w:type="gramEnd"/>
      <w:r>
        <w:rPr>
          <w:color w:val="000000"/>
          <w:sz w:val="21"/>
          <w:szCs w:val="21"/>
        </w:rPr>
        <w:t xml:space="preserve"> не позднее следующего рабочего дня после подписания прот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</w:t>
      </w:r>
      <w:r>
        <w:rPr>
          <w:color w:val="000000"/>
          <w:sz w:val="21"/>
          <w:szCs w:val="21"/>
        </w:rPr>
        <w:t>т</w:t>
      </w:r>
      <w:r>
        <w:rPr>
          <w:color w:val="000000"/>
          <w:sz w:val="21"/>
          <w:szCs w:val="21"/>
        </w:rPr>
        <w:t>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B50A0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та в установленные договором купли-продажи сроки.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</w:t>
      </w:r>
      <w:r>
        <w:rPr>
          <w:color w:val="000000"/>
          <w:sz w:val="21"/>
          <w:szCs w:val="21"/>
        </w:rPr>
        <w:t>в</w:t>
      </w:r>
      <w:r>
        <w:rPr>
          <w:color w:val="000000"/>
          <w:sz w:val="21"/>
          <w:szCs w:val="21"/>
        </w:rPr>
        <w:t>лены решением уполномоченных государственных органов (ФАС, суд), никакие операции с суммами, з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блокированными в качестве задатков, в период приостановки таких торгов не осуществляются.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</w:t>
      </w:r>
      <w:r>
        <w:rPr>
          <w:color w:val="000000"/>
          <w:sz w:val="21"/>
          <w:szCs w:val="21"/>
        </w:rPr>
        <w:t>в</w:t>
      </w:r>
      <w:r>
        <w:rPr>
          <w:color w:val="000000"/>
          <w:sz w:val="21"/>
          <w:szCs w:val="21"/>
        </w:rPr>
        <w:t>ской выпиской с этого расчетного счета. Риски несвоевременного исполнения банками платежных док</w:t>
      </w:r>
      <w:r>
        <w:rPr>
          <w:color w:val="000000"/>
          <w:sz w:val="21"/>
          <w:szCs w:val="21"/>
        </w:rPr>
        <w:t>у</w:t>
      </w:r>
      <w:r>
        <w:rPr>
          <w:color w:val="000000"/>
          <w:sz w:val="21"/>
          <w:szCs w:val="21"/>
        </w:rPr>
        <w:t>ментов и зачисления денежных средств несет Заявитель.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Style w:val="a6"/>
          <w:color w:val="000000"/>
          <w:sz w:val="21"/>
          <w:szCs w:val="21"/>
        </w:rPr>
        <w:t>3. Прочие условия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ванного на торгах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 xml:space="preserve">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</w:t>
      </w:r>
      <w:proofErr w:type="gramStart"/>
      <w:r>
        <w:rPr>
          <w:color w:val="000000"/>
          <w:sz w:val="21"/>
          <w:szCs w:val="21"/>
        </w:rPr>
        <w:t>сообщении</w:t>
      </w:r>
      <w:proofErr w:type="gramEnd"/>
      <w:r>
        <w:rPr>
          <w:color w:val="000000"/>
          <w:sz w:val="21"/>
          <w:szCs w:val="21"/>
        </w:rPr>
        <w:t xml:space="preserve">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</w:t>
      </w:r>
      <w:r>
        <w:rPr>
          <w:color w:val="000000"/>
          <w:sz w:val="21"/>
          <w:szCs w:val="21"/>
        </w:rPr>
        <w:t>е</w:t>
      </w:r>
      <w:r>
        <w:rPr>
          <w:color w:val="000000"/>
          <w:sz w:val="21"/>
          <w:szCs w:val="21"/>
        </w:rPr>
        <w:t xml:space="preserve">нении своих банковских реквизитов, а </w:t>
      </w:r>
      <w:proofErr w:type="gramStart"/>
      <w:r>
        <w:rPr>
          <w:color w:val="000000"/>
          <w:sz w:val="21"/>
          <w:szCs w:val="21"/>
        </w:rPr>
        <w:t>также</w:t>
      </w:r>
      <w:proofErr w:type="gramEnd"/>
      <w:r>
        <w:rPr>
          <w:color w:val="000000"/>
          <w:sz w:val="21"/>
          <w:szCs w:val="21"/>
        </w:rPr>
        <w:t xml:space="preserve">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shd w:val="clear" w:color="auto" w:fill="FFFFFF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3.4. </w:t>
      </w:r>
      <w:proofErr w:type="gramStart"/>
      <w:r>
        <w:rPr>
          <w:color w:val="000000"/>
          <w:sz w:val="21"/>
          <w:szCs w:val="21"/>
        </w:rPr>
        <w:t>Заявитель дает согласие на обработку Оператором своих персональных данных, то есть сове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шение, в том числе, следующих действий: обработку (включая сбор, систематизацию, накопление, хран</w:t>
      </w:r>
      <w:r>
        <w:rPr>
          <w:color w:val="000000"/>
          <w:sz w:val="21"/>
          <w:szCs w:val="21"/>
        </w:rPr>
        <w:t>е</w:t>
      </w:r>
      <w:r>
        <w:rPr>
          <w:color w:val="000000"/>
          <w:sz w:val="21"/>
          <w:szCs w:val="21"/>
        </w:rPr>
        <w:t>ние, уточнение (обновление, изменение), использование, обезличивание, блокирование, уничтожение пе</w:t>
      </w:r>
      <w:r>
        <w:rPr>
          <w:color w:val="000000"/>
          <w:sz w:val="21"/>
          <w:szCs w:val="21"/>
        </w:rPr>
        <w:t>р</w:t>
      </w:r>
      <w:r>
        <w:rPr>
          <w:color w:val="000000"/>
          <w:sz w:val="21"/>
          <w:szCs w:val="21"/>
        </w:rPr>
        <w:t>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</w:t>
      </w:r>
      <w:proofErr w:type="gramEnd"/>
      <w:r>
        <w:rPr>
          <w:color w:val="000000"/>
          <w:sz w:val="21"/>
          <w:szCs w:val="21"/>
        </w:rPr>
        <w:t xml:space="preserve"> действующим законодательством РФ. Настоящее согласие действует бе</w:t>
      </w:r>
      <w:r>
        <w:rPr>
          <w:color w:val="000000"/>
          <w:sz w:val="21"/>
          <w:szCs w:val="21"/>
        </w:rPr>
        <w:t>с</w:t>
      </w:r>
      <w:r>
        <w:rPr>
          <w:color w:val="000000"/>
          <w:sz w:val="21"/>
          <w:szCs w:val="21"/>
        </w:rPr>
        <w:t>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</w:t>
      </w:r>
      <w:r>
        <w:rPr>
          <w:color w:val="000000"/>
          <w:sz w:val="21"/>
          <w:szCs w:val="21"/>
        </w:rPr>
        <w:t>с</w:t>
      </w:r>
      <w:r>
        <w:rPr>
          <w:color w:val="000000"/>
          <w:sz w:val="21"/>
          <w:szCs w:val="21"/>
        </w:rPr>
        <w:t>сийской Федерации.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вора, Стороны будут стремиться разрешать на взаимоприемлемой основе в порядке досудебного разбир</w:t>
      </w:r>
      <w:r>
        <w:rPr>
          <w:color w:val="000000"/>
          <w:sz w:val="21"/>
          <w:szCs w:val="21"/>
        </w:rPr>
        <w:t>а</w:t>
      </w:r>
      <w:r>
        <w:rPr>
          <w:color w:val="000000"/>
          <w:sz w:val="21"/>
          <w:szCs w:val="21"/>
        </w:rPr>
        <w:t>тельства: путем переговоров, обмена письмами и т.д. Разногласия, по которым Стороны не достигнут с</w:t>
      </w:r>
      <w:r>
        <w:rPr>
          <w:color w:val="000000"/>
          <w:sz w:val="21"/>
          <w:szCs w:val="21"/>
        </w:rPr>
        <w:t>о</w:t>
      </w:r>
      <w:r>
        <w:rPr>
          <w:color w:val="000000"/>
          <w:sz w:val="21"/>
          <w:szCs w:val="21"/>
        </w:rPr>
        <w:t>глашения путем переговоров, подлежат разрешению в Арбитражном суде Республики Татарстан. Насто</w:t>
      </w:r>
      <w:r>
        <w:rPr>
          <w:color w:val="000000"/>
          <w:sz w:val="21"/>
          <w:szCs w:val="21"/>
        </w:rPr>
        <w:t>я</w:t>
      </w:r>
      <w:r>
        <w:rPr>
          <w:color w:val="000000"/>
          <w:sz w:val="21"/>
          <w:szCs w:val="21"/>
        </w:rPr>
        <w:t>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</w:t>
      </w:r>
      <w:r>
        <w:rPr>
          <w:color w:val="000000"/>
          <w:sz w:val="21"/>
          <w:szCs w:val="21"/>
        </w:rPr>
        <w:t>з</w:t>
      </w:r>
      <w:r>
        <w:rPr>
          <w:color w:val="000000"/>
          <w:sz w:val="21"/>
          <w:szCs w:val="21"/>
        </w:rPr>
        <w:t>волять достоверно установить, что документ исходит от стороны по договору.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B50A0" w:rsidRDefault="00AD4771">
      <w:pPr>
        <w:pStyle w:val="af1"/>
        <w:shd w:val="clear" w:color="auto" w:fill="FFFFFF"/>
        <w:spacing w:before="0" w:after="0"/>
        <w:ind w:firstLine="567"/>
        <w:jc w:val="both"/>
      </w:pPr>
      <w:r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4243"/>
      </w:tblGrid>
      <w:tr w:rsidR="004B50A0">
        <w:trPr>
          <w:trHeight w:hRule="exact" w:val="6805"/>
        </w:trPr>
        <w:tc>
          <w:tcPr>
            <w:tcW w:w="5288" w:type="dxa"/>
          </w:tcPr>
          <w:p w:rsidR="004B50A0" w:rsidRDefault="00AD4771">
            <w:pPr>
              <w:pStyle w:val="tableparagraph"/>
              <w:spacing w:line="183" w:lineRule="exact"/>
              <w:ind w:left="200"/>
              <w:jc w:val="both"/>
            </w:pPr>
            <w:r>
              <w:rPr>
                <w:rStyle w:val="a6"/>
                <w:bCs w:val="0"/>
                <w:sz w:val="18"/>
                <w:szCs w:val="22"/>
              </w:rPr>
              <w:t>Заявитель:</w:t>
            </w:r>
          </w:p>
          <w:p w:rsidR="004B50A0" w:rsidRDefault="00AD4771">
            <w:pPr>
              <w:pStyle w:val="tableparagraph"/>
              <w:spacing w:line="183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___________________________________________________</w:t>
            </w:r>
          </w:p>
          <w:p w:rsidR="004B50A0" w:rsidRDefault="00AD4771">
            <w:pPr>
              <w:pStyle w:val="tableparagraph"/>
              <w:spacing w:before="9" w:after="0"/>
              <w:ind w:left="200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(наименование юридического лица /ФИО) Юридич</w:t>
            </w:r>
            <w:r>
              <w:rPr>
                <w:sz w:val="18"/>
                <w:szCs w:val="22"/>
              </w:rPr>
              <w:t>е</w:t>
            </w:r>
            <w:r>
              <w:rPr>
                <w:sz w:val="18"/>
                <w:szCs w:val="22"/>
              </w:rPr>
              <w:t>ский адрес/Адрес регистрации гражданина:</w:t>
            </w:r>
          </w:p>
          <w:p w:rsidR="004B50A0" w:rsidRDefault="00AD4771">
            <w:pPr>
              <w:pStyle w:val="tableparagraph"/>
              <w:spacing w:before="9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799"/>
                <w:tab w:val="left" w:pos="4830"/>
              </w:tabs>
              <w:spacing w:before="9" w:after="0"/>
              <w:ind w:left="200" w:right="451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Почтовый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адрес: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ОГРН/ОГРНИП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0" w:after="0" w:line="218" w:lineRule="exact"/>
              <w:ind w:left="1688" w:right="745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(для юридического лица и ИП)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after="0"/>
              <w:ind w:left="200" w:right="514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Паспортные</w:t>
            </w:r>
            <w:r>
              <w:rPr>
                <w:spacing w:val="-3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данные: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серия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№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Выдан</w:t>
            </w:r>
            <w:proofErr w:type="gramEnd"/>
            <w:r>
              <w:rPr>
                <w:sz w:val="18"/>
                <w:szCs w:val="22"/>
              </w:rPr>
              <w:t>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Дата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выдачи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код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proofErr w:type="spellStart"/>
            <w:r>
              <w:rPr>
                <w:rStyle w:val="spelle"/>
                <w:sz w:val="18"/>
                <w:szCs w:val="22"/>
              </w:rPr>
              <w:t>подр</w:t>
            </w:r>
            <w:proofErr w:type="spellEnd"/>
            <w:r>
              <w:rPr>
                <w:sz w:val="18"/>
                <w:szCs w:val="22"/>
              </w:rPr>
              <w:t>.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Реквизиты для возврата задатка:</w:t>
            </w:r>
          </w:p>
          <w:p w:rsidR="004B50A0" w:rsidRDefault="00AD4771">
            <w:pPr>
              <w:pStyle w:val="tableparagraph"/>
              <w:tabs>
                <w:tab w:val="left" w:pos="4708"/>
                <w:tab w:val="left" w:pos="4751"/>
              </w:tabs>
              <w:spacing w:before="0" w:after="0"/>
              <w:ind w:left="200" w:right="528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Получатель: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ИНН</w:t>
            </w:r>
            <w:r>
              <w:rPr>
                <w:spacing w:val="-4"/>
                <w:sz w:val="18"/>
                <w:szCs w:val="22"/>
              </w:rPr>
              <w:t xml:space="preserve"> </w:t>
            </w:r>
            <w:r>
              <w:rPr>
                <w:rStyle w:val="grame"/>
                <w:sz w:val="18"/>
                <w:szCs w:val="22"/>
              </w:rPr>
              <w:t xml:space="preserve">получателя </w:t>
            </w:r>
            <w:r>
              <w:rPr>
                <w:rStyle w:val="grame"/>
                <w:sz w:val="18"/>
                <w:szCs w:val="22"/>
                <w:u w:val="single"/>
              </w:rPr>
              <w:t xml:space="preserve"> </w:t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rStyle w:val="grame"/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р</w:t>
            </w:r>
            <w:proofErr w:type="gramEnd"/>
            <w:r>
              <w:rPr>
                <w:sz w:val="18"/>
                <w:szCs w:val="22"/>
              </w:rPr>
              <w:t>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в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к/с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 xml:space="preserve"> БИК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Назначение</w:t>
            </w:r>
            <w:r>
              <w:rPr>
                <w:spacing w:val="-5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 xml:space="preserve">платежа: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spacing w:before="2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Тел.: </w:t>
            </w:r>
            <w:r>
              <w:rPr>
                <w:sz w:val="18"/>
                <w:szCs w:val="22"/>
                <w:u w:val="single" w:color="323232"/>
              </w:rPr>
              <w:t xml:space="preserve"> </w:t>
            </w:r>
            <w:r>
              <w:rPr>
                <w:sz w:val="18"/>
                <w:szCs w:val="22"/>
                <w:u w:val="single" w:color="323232"/>
              </w:rPr>
              <w:tab/>
            </w:r>
          </w:p>
          <w:p w:rsidR="004B50A0" w:rsidRDefault="00AD47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Эл</w:t>
            </w:r>
            <w:proofErr w:type="gramStart"/>
            <w:r>
              <w:rPr>
                <w:sz w:val="18"/>
                <w:szCs w:val="22"/>
              </w:rPr>
              <w:t>.</w:t>
            </w:r>
            <w:proofErr w:type="gramEnd"/>
            <w:r>
              <w:rPr>
                <w:sz w:val="18"/>
                <w:szCs w:val="22"/>
              </w:rPr>
              <w:t xml:space="preserve"> </w:t>
            </w:r>
            <w:proofErr w:type="gramStart"/>
            <w:r>
              <w:rPr>
                <w:sz w:val="18"/>
                <w:szCs w:val="22"/>
              </w:rPr>
              <w:t>п</w:t>
            </w:r>
            <w:proofErr w:type="gramEnd"/>
            <w:r>
              <w:rPr>
                <w:sz w:val="18"/>
                <w:szCs w:val="22"/>
              </w:rPr>
              <w:t>очта:</w:t>
            </w:r>
            <w:r>
              <w:rPr>
                <w:spacing w:val="-1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spacing w:before="11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 </w:t>
            </w:r>
          </w:p>
          <w:p w:rsidR="004B50A0" w:rsidRDefault="00AD477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after="0"/>
              <w:ind w:left="975" w:right="745" w:hanging="776"/>
            </w:pP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</w:t>
            </w:r>
            <w:r>
              <w:rPr>
                <w:sz w:val="18"/>
                <w:szCs w:val="22"/>
                <w:u w:val="single"/>
              </w:rPr>
              <w:t xml:space="preserve"> </w:t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  <w:u w:val="single"/>
              </w:rPr>
              <w:tab/>
            </w:r>
            <w:r>
              <w:rPr>
                <w:sz w:val="18"/>
                <w:szCs w:val="22"/>
              </w:rPr>
              <w:t>/ подпись</w:t>
            </w:r>
            <w:r>
              <w:rPr>
                <w:sz w:val="18"/>
                <w:szCs w:val="22"/>
              </w:rPr>
              <w:tab/>
            </w:r>
            <w:r>
              <w:rPr>
                <w:sz w:val="18"/>
                <w:szCs w:val="22"/>
              </w:rPr>
              <w:tab/>
              <w:t>расшифровка</w:t>
            </w:r>
            <w:r>
              <w:rPr>
                <w:spacing w:val="-6"/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подписи</w:t>
            </w:r>
          </w:p>
          <w:p w:rsidR="004B50A0" w:rsidRDefault="00AD4771">
            <w:pPr>
              <w:pStyle w:val="tableparagraph"/>
              <w:spacing w:line="218" w:lineRule="exact"/>
              <w:ind w:left="200"/>
              <w:jc w:val="both"/>
            </w:pPr>
            <w:proofErr w:type="spellStart"/>
            <w:r>
              <w:rPr>
                <w:rStyle w:val="spelle"/>
                <w:sz w:val="18"/>
                <w:szCs w:val="22"/>
              </w:rPr>
              <w:t>м.п</w:t>
            </w:r>
            <w:proofErr w:type="spellEnd"/>
            <w:r>
              <w:rPr>
                <w:sz w:val="18"/>
                <w:szCs w:val="22"/>
              </w:rPr>
              <w:t>.</w:t>
            </w:r>
          </w:p>
        </w:tc>
        <w:tc>
          <w:tcPr>
            <w:tcW w:w="4243" w:type="dxa"/>
          </w:tcPr>
          <w:p w:rsidR="004B50A0" w:rsidRDefault="00AD4771">
            <w:pPr>
              <w:pStyle w:val="tableparagraph"/>
              <w:spacing w:before="0" w:after="0" w:line="183" w:lineRule="exact"/>
              <w:ind w:left="493" w:right="305"/>
              <w:rPr>
                <w:sz w:val="18"/>
                <w:szCs w:val="22"/>
              </w:rPr>
            </w:pPr>
            <w:r>
              <w:rPr>
                <w:rStyle w:val="a6"/>
                <w:bCs w:val="0"/>
                <w:sz w:val="18"/>
                <w:szCs w:val="22"/>
              </w:rPr>
              <w:t>Оператор:</w:t>
            </w:r>
          </w:p>
          <w:p w:rsidR="000743E4" w:rsidRDefault="000743E4">
            <w:pPr>
              <w:pStyle w:val="af1"/>
              <w:shd w:val="clear" w:color="auto" w:fill="FFFFFF"/>
              <w:rPr>
                <w:color w:val="333333"/>
                <w:sz w:val="21"/>
                <w:szCs w:val="21"/>
              </w:rPr>
            </w:pPr>
            <w:r w:rsidRPr="000743E4">
              <w:rPr>
                <w:color w:val="333333"/>
                <w:sz w:val="21"/>
                <w:szCs w:val="21"/>
              </w:rPr>
              <w:t>Полное наименование Общ</w:t>
            </w:r>
            <w:r w:rsidRPr="000743E4">
              <w:rPr>
                <w:color w:val="333333"/>
                <w:sz w:val="21"/>
                <w:szCs w:val="21"/>
              </w:rPr>
              <w:t>е</w:t>
            </w:r>
            <w:r w:rsidRPr="000743E4">
              <w:rPr>
                <w:color w:val="333333"/>
                <w:sz w:val="21"/>
                <w:szCs w:val="21"/>
              </w:rPr>
              <w:t>ство с ограниченной ответственностью "ЭТП" Сокращенное наименование ООО "ЭТП" ИНН 1655269981 КПП 165501001 ОГРН 1131690035124 Юридический адрес 420012, Татарстан </w:t>
            </w:r>
            <w:proofErr w:type="spellStart"/>
            <w:r w:rsidRPr="000743E4">
              <w:rPr>
                <w:color w:val="333333"/>
                <w:sz w:val="21"/>
                <w:szCs w:val="21"/>
              </w:rPr>
              <w:t>Респ</w:t>
            </w:r>
            <w:proofErr w:type="spellEnd"/>
            <w:r w:rsidRPr="000743E4">
              <w:rPr>
                <w:color w:val="333333"/>
                <w:sz w:val="21"/>
                <w:szCs w:val="21"/>
              </w:rPr>
              <w:t>, г Казань, </w:t>
            </w:r>
            <w:proofErr w:type="spellStart"/>
            <w:r w:rsidRPr="000743E4">
              <w:rPr>
                <w:color w:val="333333"/>
                <w:sz w:val="21"/>
                <w:szCs w:val="21"/>
              </w:rPr>
              <w:t>ул</w:t>
            </w:r>
            <w:proofErr w:type="spellEnd"/>
            <w:r w:rsidRPr="000743E4">
              <w:rPr>
                <w:color w:val="333333"/>
                <w:sz w:val="21"/>
                <w:szCs w:val="21"/>
              </w:rPr>
              <w:t xml:space="preserve"> Маяковского, д. 30, офис 4 Директор </w:t>
            </w:r>
            <w:proofErr w:type="spellStart"/>
            <w:r w:rsidRPr="000743E4">
              <w:rPr>
                <w:color w:val="333333"/>
                <w:sz w:val="21"/>
                <w:szCs w:val="21"/>
              </w:rPr>
              <w:t>Ду</w:t>
            </w:r>
            <w:r w:rsidRPr="000743E4">
              <w:rPr>
                <w:color w:val="333333"/>
                <w:sz w:val="21"/>
                <w:szCs w:val="21"/>
              </w:rPr>
              <w:t>м</w:t>
            </w:r>
            <w:r w:rsidRPr="000743E4">
              <w:rPr>
                <w:color w:val="333333"/>
                <w:sz w:val="21"/>
                <w:szCs w:val="21"/>
              </w:rPr>
              <w:t>пе</w:t>
            </w:r>
            <w:proofErr w:type="spellEnd"/>
            <w:r w:rsidRPr="000743E4">
              <w:rPr>
                <w:color w:val="333333"/>
                <w:sz w:val="21"/>
                <w:szCs w:val="21"/>
              </w:rPr>
              <w:t xml:space="preserve"> Марина Викторовна Директор </w:t>
            </w:r>
            <w:proofErr w:type="spellStart"/>
            <w:r w:rsidRPr="000743E4">
              <w:rPr>
                <w:color w:val="333333"/>
                <w:sz w:val="21"/>
                <w:szCs w:val="21"/>
              </w:rPr>
              <w:t>Ду</w:t>
            </w:r>
            <w:r w:rsidRPr="000743E4">
              <w:rPr>
                <w:color w:val="333333"/>
                <w:sz w:val="21"/>
                <w:szCs w:val="21"/>
              </w:rPr>
              <w:t>м</w:t>
            </w:r>
            <w:r w:rsidRPr="000743E4">
              <w:rPr>
                <w:color w:val="333333"/>
                <w:sz w:val="21"/>
                <w:szCs w:val="21"/>
              </w:rPr>
              <w:t>пе</w:t>
            </w:r>
            <w:proofErr w:type="spellEnd"/>
            <w:r w:rsidRPr="000743E4">
              <w:rPr>
                <w:color w:val="333333"/>
                <w:sz w:val="21"/>
                <w:szCs w:val="21"/>
              </w:rPr>
              <w:t> Марина Викторовна Налогообложение ОСНО Расчетный счет Номер счета 40702810429070013813 Банк ФИЛ</w:t>
            </w:r>
            <w:r w:rsidRPr="000743E4">
              <w:rPr>
                <w:color w:val="333333"/>
                <w:sz w:val="21"/>
                <w:szCs w:val="21"/>
              </w:rPr>
              <w:t>И</w:t>
            </w:r>
            <w:r w:rsidRPr="000743E4">
              <w:rPr>
                <w:color w:val="333333"/>
                <w:sz w:val="21"/>
                <w:szCs w:val="21"/>
              </w:rPr>
              <w:t>АЛ "НИЖЕГОРОДСКИЙ" АО "АЛЬФА-БАНК" БИК 042202824</w:t>
            </w:r>
            <w:proofErr w:type="gramStart"/>
            <w:r w:rsidRPr="000743E4">
              <w:rPr>
                <w:color w:val="333333"/>
                <w:sz w:val="21"/>
                <w:szCs w:val="21"/>
              </w:rPr>
              <w:t xml:space="preserve"> К</w:t>
            </w:r>
            <w:proofErr w:type="gramEnd"/>
            <w:r w:rsidRPr="000743E4">
              <w:rPr>
                <w:color w:val="333333"/>
                <w:sz w:val="21"/>
                <w:szCs w:val="21"/>
              </w:rPr>
              <w:t>орр. счет 30101810200000000824</w:t>
            </w:r>
          </w:p>
          <w:p w:rsidR="000743E4" w:rsidRDefault="000743E4">
            <w:pPr>
              <w:pStyle w:val="af1"/>
              <w:shd w:val="clear" w:color="auto" w:fill="FFFFFF"/>
              <w:rPr>
                <w:color w:val="333333"/>
                <w:sz w:val="21"/>
                <w:szCs w:val="21"/>
              </w:rPr>
            </w:pP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bookmarkStart w:id="0" w:name="_GoBack"/>
            <w:bookmarkEnd w:id="0"/>
            <w:r>
              <w:rPr>
                <w:rFonts w:ascii="Verdana" w:hAnsi="Verdana" w:cs="Verdana"/>
                <w:color w:val="333333"/>
                <w:sz w:val="17"/>
                <w:szCs w:val="17"/>
              </w:rPr>
              <w:t> </w:t>
            </w:r>
          </w:p>
          <w:p w:rsidR="004B50A0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B50A0" w:rsidRDefault="004B50A0">
            <w:pPr>
              <w:pStyle w:val="tableparagraph"/>
              <w:tabs>
                <w:tab w:val="left" w:pos="2587"/>
              </w:tabs>
              <w:spacing w:before="0" w:after="0" w:line="440" w:lineRule="atLeast"/>
              <w:ind w:left="493" w:right="1168"/>
              <w:rPr>
                <w:rFonts w:ascii="Verdana" w:hAnsi="Verdana" w:cs="Verdana"/>
                <w:color w:val="333333"/>
                <w:sz w:val="18"/>
                <w:szCs w:val="22"/>
              </w:rPr>
            </w:pPr>
          </w:p>
        </w:tc>
      </w:tr>
    </w:tbl>
    <w:p w:rsidR="004B50A0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 </w:t>
      </w:r>
    </w:p>
    <w:p w:rsidR="004B50A0" w:rsidRDefault="004B50A0">
      <w:pPr>
        <w:keepNext/>
        <w:jc w:val="both"/>
        <w:rPr>
          <w:rFonts w:ascii="Verdana" w:hAnsi="Verdana" w:cs="Verdana"/>
          <w:color w:val="000000"/>
          <w:sz w:val="24"/>
          <w:szCs w:val="24"/>
        </w:rPr>
      </w:pPr>
    </w:p>
    <w:p w:rsidR="004B50A0" w:rsidRDefault="004B50A0">
      <w:pPr>
        <w:keepNext/>
        <w:jc w:val="both"/>
        <w:rPr>
          <w:sz w:val="24"/>
          <w:szCs w:val="24"/>
        </w:rPr>
      </w:pPr>
    </w:p>
    <w:sectPr w:rsidR="004B50A0">
      <w:headerReference w:type="default" r:id="rId8"/>
      <w:pgSz w:w="11906" w:h="16838"/>
      <w:pgMar w:top="776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4CD" w:rsidRDefault="009704CD">
      <w:r>
        <w:separator/>
      </w:r>
    </w:p>
  </w:endnote>
  <w:endnote w:type="continuationSeparator" w:id="0">
    <w:p w:rsidR="009704CD" w:rsidRDefault="00970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4CD" w:rsidRDefault="009704CD">
      <w:r>
        <w:separator/>
      </w:r>
    </w:p>
  </w:footnote>
  <w:footnote w:type="continuationSeparator" w:id="0">
    <w:p w:rsidR="009704CD" w:rsidRDefault="009704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0A0" w:rsidRDefault="00AD4771">
    <w:pPr>
      <w:pStyle w:val="ad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45F9F"/>
    <w:multiLevelType w:val="multilevel"/>
    <w:tmpl w:val="5D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24E1F81"/>
    <w:multiLevelType w:val="multilevel"/>
    <w:tmpl w:val="8F9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4605491"/>
    <w:multiLevelType w:val="multilevel"/>
    <w:tmpl w:val="0632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76974803"/>
    <w:multiLevelType w:val="multilevel"/>
    <w:tmpl w:val="AE104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50A0"/>
    <w:rsid w:val="000743E4"/>
    <w:rsid w:val="004B50A0"/>
    <w:rsid w:val="009704CD"/>
    <w:rsid w:val="00AD4771"/>
    <w:rsid w:val="00BA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Microsoft</Company>
  <LinksUpToDate>false</LinksUpToDate>
  <CharactersWithSpaces>10303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Артем</cp:lastModifiedBy>
  <cp:revision>3</cp:revision>
  <cp:lastPrinted>2017-03-17T19:23:00Z</cp:lastPrinted>
  <dcterms:created xsi:type="dcterms:W3CDTF">2024-11-08T13:36:00Z</dcterms:created>
  <dcterms:modified xsi:type="dcterms:W3CDTF">2025-12-02T20:55:00Z</dcterms:modified>
  <dc:language>en-US</dc:language>
</cp:coreProperties>
</file>