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ДОГОВОР КУПЛИ-ПРОДАЖИ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 w:eastAsia="en-US"/>
        </w:rPr>
        <w:t>г. Грозный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 w:eastAsia="en-US"/>
        </w:rPr>
        <w:t>«___» ____________ 2025 г.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equalWidth="false" w:sep="false">
            <w:col w:w="5953" w:space="568"/>
            <w:col w:w="2834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space="282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  <w:lang w:val="en-US" w:eastAsia="en-US"/>
        </w:rPr>
        <w:t>Баймурадов Умар Хусаинович</w:t>
      </w:r>
      <w:r>
        <w:rPr>
          <w:rFonts w:cs="Times New Roman"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cs="Times New Roman" w:ascii="Times New Roman" w:hAnsi="Times New Roman"/>
          <w:lang w:val="en-US" w:eastAsia="en-US"/>
        </w:rPr>
        <w:t>Сербиева Зелимхана Исмайловича</w:t>
      </w:r>
      <w:r>
        <w:rPr>
          <w:rFonts w:cs="Times New Roman" w:ascii="Times New Roman" w:hAnsi="Times New Roman"/>
        </w:rPr>
        <w:t xml:space="preserve">, действующего на основании </w:t>
      </w:r>
      <w:r>
        <w:rPr>
          <w:rFonts w:cs="Times New Roman" w:ascii="Times New Roman" w:hAnsi="Times New Roman"/>
          <w:lang w:val="en-US" w:eastAsia="en-US"/>
        </w:rPr>
        <w:t>решения Арбитражного суда Чеченской Республики от 13.12.2024 г. (резолютивная часть объявлена 13.12.2024 г.) по делу № А77-3445/2024</w:t>
      </w:r>
      <w:r>
        <w:rPr>
          <w:rFonts w:cs="Times New Roman"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Предмет договора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cs="Times New Roman"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Style15"/>
        <w:spacing w:lineRule="auto" w:line="240" w:before="0" w:after="0"/>
        <w:ind w:firstLine="709" w:left="0" w:right="0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Или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2.1. Продавец обязан: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2.2. Покупатель обязан: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3.1. Общая стоимость Имущества составляет ________ (______________) руб. __ коп.</w:t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Передача Имущества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Normal"/>
        <w:spacing w:lineRule="auto" w:line="240" w:before="0" w:after="0"/>
        <w:ind w:firstLine="709" w:righ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Ответственность Сторон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Заключительные положения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надлежащем исполнении Сторонами своих обязательств;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lang w:val="en-US" w:eastAsia="en-US"/>
        </w:rPr>
        <w:t>Арбитражном суде Чеченской Республики</w:t>
      </w:r>
      <w:r>
        <w:rPr>
          <w:rFonts w:cs="Times New Roman" w:ascii="Times New Roman" w:hAnsi="Times New Roman"/>
        </w:rPr>
        <w:t>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Style15"/>
        <w:spacing w:lineRule="auto" w:line="240" w:before="0" w:after="0"/>
        <w:ind w:left="1418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/>
        <w:t>Реквизиты сторон</w:t>
      </w:r>
    </w:p>
    <w:tbl>
      <w:tblPr>
        <w:tblW w:w="9435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60"/>
        <w:gridCol w:w="4575"/>
      </w:tblGrid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Баймурадов Умар Хусаинович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06.01.1996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г. Грозный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145-420-731 37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201402796446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регистрация по месту жительства: 364020, Чеченская Республика, г. Грозный, ул. Моздокская, д. 27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4081781073419007258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ЧЕЧЕНСКИЙ РФ АО "РОССЕЛЬХОЗБАНК"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30101810600000000719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049690719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Финансовый управляющий Баймурадова Умара Хусаиновича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З.И. Сербиев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  <w:r>
        <w:br w:type="page"/>
      </w:r>
    </w:p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eastAsia="Times New Roman" w:cs="Times New Roman" w:ascii="Times New Roman" w:hAnsi="Times New Roman"/>
          <w:b/>
          <w:lang w:eastAsia="ru-RU"/>
        </w:rPr>
        <w:t>АКТ ПРИЁМА-ПЕРЕДАЧИ</w:t>
      </w:r>
    </w:p>
    <w:p>
      <w:pPr>
        <w:pStyle w:val="Normal"/>
        <w:autoSpaceDE w:val="false"/>
        <w:spacing w:lineRule="auto" w:line="240" w:before="0" w:after="0"/>
        <w:ind w:firstLine="720" w:right="0"/>
        <w:jc w:val="center"/>
        <w:rPr>
          <w:rFonts w:ascii="Times New Roman" w:hAnsi="Times New Roman" w:eastAsia="Times New Roman" w:cs="Times New Roman"/>
          <w:b/>
          <w:color w:val="FF0000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lang w:eastAsia="ru-RU"/>
        </w:rPr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 w:eastAsia="en-US"/>
        </w:rPr>
        <w:t>г. Грозный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en-US" w:eastAsia="en-US"/>
        </w:rPr>
        <w:t>27 ноября 2025 г.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space="708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  <w:lang w:val="en-US" w:eastAsia="en-US"/>
        </w:rPr>
        <w:t>Баймурадов Умар Хусаинович</w:t>
      </w:r>
      <w:r>
        <w:rPr>
          <w:rFonts w:cs="Times New Roman"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cs="Times New Roman" w:ascii="Times New Roman" w:hAnsi="Times New Roman"/>
          <w:lang w:val="en-US" w:eastAsia="en-US"/>
        </w:rPr>
        <w:t>Сербиева Зелимхана Исмайловича</w:t>
      </w:r>
      <w:r>
        <w:rPr>
          <w:rFonts w:cs="Times New Roman" w:ascii="Times New Roman" w:hAnsi="Times New Roman"/>
        </w:rPr>
        <w:t xml:space="preserve">, действующего на основании </w:t>
      </w:r>
      <w:r>
        <w:rPr>
          <w:rFonts w:cs="Times New Roman" w:ascii="Times New Roman" w:hAnsi="Times New Roman"/>
          <w:lang w:val="en-US" w:eastAsia="en-US"/>
        </w:rPr>
        <w:t>решения Арбитражного суда Чеченской Республики от 13.12.2024 г. (резолютивная часть объявлена 13.12.2024 г.) по делу № А77-3445/2024</w:t>
      </w:r>
      <w:r>
        <w:rPr>
          <w:rFonts w:cs="Times New Roman"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Style15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5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Style15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outlineLvl w:val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435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60"/>
        <w:gridCol w:w="4575"/>
      </w:tblGrid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Баймурадов Умар Хусаинович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06.01.1996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г. Грозный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145-420-731 37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cs="Times New Roman" w:ascii="Times New Roman" w:hAnsi="Times New Roman"/>
                <w:sz w:val="20"/>
                <w:szCs w:val="20"/>
                <w:lang w:val="en-US" w:eastAsia="en-US"/>
              </w:rPr>
              <w:t>201402796446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регистрация по месту жительства: 364020, Чеченская Республика, г. Грозный, ул. Моздокская, д. 27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4081781073419007258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ЧЕЧЕНСКИЙ РФ АО "РОССЕЛЬХОЗБАНК"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к\с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30101810600000000719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049690719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Финансовый управляющий Баймурадова Умара Хусаиновича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en-US"/>
              </w:rPr>
              <w:t>З.И. Сербиев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Style15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continuous"/>
      <w:pgSz w:w="11906" w:h="16838"/>
      <w:pgMar w:left="1701" w:right="850" w:gutter="0" w:header="0" w:top="1134" w:footer="0" w:bottom="1134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720" w:hanging="360"/>
      </w:pPr>
      <w:rPr>
        <w:i w:val="false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>
      <w:i w:val="false"/>
    </w:rPr>
  </w:style>
  <w:style w:type="character" w:styleId="WW8Num2z0">
    <w:name w:val="WW8Num2z0"/>
    <w:qFormat/>
    <w:rPr/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5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2015-06-11T10:16:00Z</dcterms:created>
  <dc:creator/>
  <dc:description/>
  <cp:keywords/>
  <dc:language>en-US</dc:language>
  <cp:lastModifiedBy>WINDOWS</cp:lastModifiedBy>
  <dcterms:modified xsi:type="dcterms:W3CDTF">2025-11-27T13:03:00Z</dcterms:modified>
  <cp:revision>29</cp:revision>
  <dc:subject/>
  <dc:title/>
</cp:coreProperties>
</file>