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Рудаковской Марии Александровны (22.10.1988 года рождения, место рождения: д. Большая Пустынь Тавдинский р-н Свердловская обл. РСФСР, ИНН 663404661334, СНИЛС 144-910-135 41)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Свердловской области от 24.09.2025 по делу № А60-49764/2025,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седан, марки ТОЙОТА КОРСА, 1998 г.р., ГРЗ P964MX96, VIN TL53-0319937, цвет серый, принадлежащий Рудаковской Марии Александровне.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Рудаковская Мария Александровна, номер счёта: 40817810650206550088,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