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Шевцовой Ирины Владимировны (дата рождения: 20.04.1995, место рождения: Ставропольский край Шпаковского р-на пос. Темнореченский, адрес регистрации: 356208, Ставропольский край Шпаковского р-на пос. Темнореченский, ул. Невинномысская, д.44, ИНН: 262309633849, СНИЛС: 131-577-631 57), Кубрак Екатерина Александровна (ИНН 246417014946, рег. № 22308), - утверждена Решением Арбитражного суда Ставропольского края от 26.02.2026 г. по делу № А63-438/2026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участок, общей площадью 1 177 кв.м, кадастровый номер: 50:09:0060126:765, расположенный по адресу: Российская Федерация, Московская область, р-н Солнечногорский, с/п Пешковское, д. вблизи д. Стародальня.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Ставропольского края от 26.02.2026 г. по делу № А63-438/2026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