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B54E0" w14:textId="77777777" w:rsidR="00C01762" w:rsidRPr="001600E9" w:rsidRDefault="001E5DF7" w:rsidP="00B85696">
      <w:pPr>
        <w:jc w:val="center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Договор купли-продажи</w:t>
      </w:r>
    </w:p>
    <w:p w14:paraId="6343DA3B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3D1806DD" w14:textId="77777777" w:rsidR="00C01762" w:rsidRPr="001600E9" w:rsidRDefault="001E5DF7" w:rsidP="0022437B">
      <w:pPr>
        <w:ind w:firstLine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Организатор торгов – финансовый управляющий Бузмакова Алексея Николаевича (дата рождения: 22.01.1979, место рождения: г. Невьянск Свердловская обл., адрес регистрации: 624191, Свердловская область, Невьянский р-он, г. Невьянск, ул. Осипенко, д. 8, ИНН: 662100428246, СНИЛС: 074-585-168 96), Кубрак Екатерина Александровна (ИНН 246417014946, рег. № 22308), - утверждена Решением Арбитражного суда Свердловской области от 28.07.2025 г. по делу № А60-37514/2025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DCC28AC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7C4126E5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Предмет договора</w:t>
      </w:r>
    </w:p>
    <w:p w14:paraId="6A7E2C47" w14:textId="50079C39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</w:t>
      </w:r>
      <w:r w:rsidR="00142BC0">
        <w:rPr>
          <w:color w:val="auto"/>
          <w:lang w:val="ru-RU"/>
        </w:rPr>
        <w:t xml:space="preserve">оговора следующее имущество: </w:t>
      </w:r>
      <w:bookmarkStart w:id="0" w:name="_GoBack"/>
      <w:r w:rsidR="00142BC0">
        <w:rPr>
          <w:color w:val="auto"/>
          <w:lang w:val="ru-RU"/>
        </w:rPr>
        <w:t>1/4</w:t>
      </w:r>
      <w:bookmarkEnd w:id="0"/>
      <w:r w:rsidRPr="001600E9">
        <w:rPr>
          <w:color w:val="auto"/>
          <w:lang w:val="ru-RU"/>
        </w:rPr>
        <w:t xml:space="preserve"> доли жилого помещения, расположенного по адресу: Свердловская область, р-н. Невьянский, п. Цементный, ул. Ленина, д. 33а, кв. 10, площадь: 49,6 кв.м., 1 этаж.</w:t>
      </w:r>
    </w:p>
    <w:p w14:paraId="0575A13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1600E9"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14:paraId="0CB5C93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до подписания настоящего Договора полностью ознакомлен с состоянием, комплектностью, техническими и иными характеристиками, а также со всеми недостатками (дефектами) Имущества, в том числе скрытыми, и приобретает Имущество в состоянии «как есть». Покупатель подтверждает, что со всеми недостатками Имущества он ознакомлен и полностью с ними согласен, каких-либо претензий к Продавцу и финансовому управляющему по качеству, состоянию, комплектности и характеристикам Имущества не имеет.</w:t>
      </w:r>
    </w:p>
    <w:p w14:paraId="34F60D57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Финансовый управляющий не несёт ответственности за качество, состояние, комплектность и потребительские свойства Имущества. Если в процессе эксплуатации Имущества будут выявлены какие-либо недостатки, недочёты или дефекты, в том числе существенные (критические), явные или скрытые, финансовый управляющий ответственности за них не несёт; выявление таких недостатков не является основанием для расторжения Договора, уменьшения покупной цены, возврата Имущества или предъявления иных требований к Продавцу и финансовому управляющему.</w:t>
      </w:r>
    </w:p>
    <w:p w14:paraId="5E6A96D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 момента подписания Акта приёма-передачи Имущества с финансового управляющего снимается вся ответственность, связанная с приобретаемым Имуществом, его состоянием и дальнейшей эксплуатацией.</w:t>
      </w:r>
    </w:p>
    <w:p w14:paraId="3A28FCC9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Если в процессе оформления Имущества и/или государственной регистрации перехода права собственности на него возникнут какие-либо сложности, препятствия или дополнительные требования, их устранение осуществляется силами и за счёт Покупателя. Финансовый управляющий не обязан совершать какие-либо действия и нести расходы, связанные с таким оформлением.</w:t>
      </w:r>
    </w:p>
    <w:p w14:paraId="5176869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lastRenderedPageBreak/>
        <w:t>Все расходы, связанные с приобретением, оформлением, переоформлением, регистрацией, получением, транспортировкой и дальнейшим использованием Имущества, несёт Покупатель самостоятельно и за свой счёт, в том числе (но не ограничиваясь):</w:t>
      </w:r>
    </w:p>
    <w:p w14:paraId="4B15DA9E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государственная пошлина за государственную регистрацию перехода права собственности в органах Росреестра;</w:t>
      </w:r>
    </w:p>
    <w:p w14:paraId="2070CD19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подготовка, оформление и подача документов в Росреестр и/или МФЦ;</w:t>
      </w:r>
    </w:p>
    <w:p w14:paraId="2278E890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нотариальное удостоверение договора и иных документов в случаях, когда оно требуется (в том числе при отчуждении доли в праве общей собственности);</w:t>
      </w:r>
    </w:p>
    <w:p w14:paraId="137EA3CC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получение выписок из ЕГРН, справок, технической и кадастровой документации;</w:t>
      </w:r>
    </w:p>
    <w:p w14:paraId="7C5E8785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проведение кадастровых работ и межевания земельного участка (при необходимости);</w:t>
      </w:r>
    </w:p>
    <w:p w14:paraId="51820548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переоформление лицевых счетов и заключение (переоформление) договоров с ресурсоснабжающими и обслуживающими организациями (электро-, водо-, газо-, теплоснабжение, водоотведение, вывоз ТКО);</w:t>
      </w:r>
    </w:p>
    <w:p w14:paraId="041180B0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задолженности и текущих платежей за жилищно-коммунальные услуги и взносов на капитальный ремонт, начисленных в отношении Имущества после его передачи;</w:t>
      </w:r>
    </w:p>
    <w:p w14:paraId="2E829823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снятие обременений и погашение регистрационных записей в отношении Имущества;</w:t>
      </w:r>
    </w:p>
    <w:p w14:paraId="63133308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ремонт и устранение любых недостатков Имущества;</w:t>
      </w:r>
    </w:p>
    <w:p w14:paraId="72999C36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нотариальные расходы и расходы на оформление доверенностей;</w:t>
      </w:r>
    </w:p>
    <w:p w14:paraId="0A0AA973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услуг третьих лиц, связанных с оформлением сделки и Имущества;</w:t>
      </w:r>
    </w:p>
    <w:p w14:paraId="56134E8F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налоги и сборы, связанные с владением и использованием Имущества (в том числе налог на имущество и земельный налог);</w:t>
      </w:r>
    </w:p>
    <w:p w14:paraId="3DB99D1D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банковские комиссии и иные расходы, связанные с перечислением денежных средств по настоящему Договору;</w:t>
      </w:r>
    </w:p>
    <w:p w14:paraId="14CD4139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иные расходы, возникающие в связи с приобретением, оформлением и использованием Имущества.</w:t>
      </w:r>
    </w:p>
    <w:p w14:paraId="214BD976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Продажа имущества производится в рамках Решения Арбитражного суда Свердловской области от 28.07.2025 г. по делу № А60-37514/2025 и на основании Протокола о результатах проведения торгов в форме аукциона по лоту № 1.</w:t>
      </w:r>
    </w:p>
    <w:p w14:paraId="75E24EB8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05F2D44B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Цена и расчеты по договору</w:t>
      </w:r>
    </w:p>
    <w:p w14:paraId="4FC7070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Цена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1648F5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9DB3474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lastRenderedPageBreak/>
        <w:t>Сумма задатка, внесённая Покупателем для участия в торгах, засчитывается в счёт оплаты стоимости Имущества по настоящему Договору. Покупатель доплачивает только разницу между ценой Имущества, указанной в п. 2.1 настоящего Договора, и суммой ранее внесённого задатка.</w:t>
      </w:r>
    </w:p>
    <w:p w14:paraId="5977FCB0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6B25CEC4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Порядок приема-передачи имущества и переход права собственности</w:t>
      </w:r>
    </w:p>
    <w:p w14:paraId="247A257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обязан передать имущество Покупателю по Акту приема-передачи.</w:t>
      </w:r>
    </w:p>
    <w:p w14:paraId="7CFB642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обязан принять имущество по Акту приема-передачи.</w:t>
      </w:r>
    </w:p>
    <w:p w14:paraId="533DE88F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090F9F6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761EF28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 (ЕГРН) при условии полной оплаты Имущества.</w:t>
      </w:r>
    </w:p>
    <w:p w14:paraId="43209DBC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555004B8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Ответственность сторон и порядок разрешения споров</w:t>
      </w:r>
    </w:p>
    <w:p w14:paraId="79D1F55C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06BEC78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</w:rPr>
        <w:t>Имущество возврату не подлежит.</w:t>
      </w:r>
    </w:p>
    <w:p w14:paraId="5FFA533F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1588EBA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5D682C31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Заключительные положения</w:t>
      </w:r>
    </w:p>
    <w:p w14:paraId="00743D9B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066C02B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r w:rsidRPr="001600E9">
        <w:rPr>
          <w:color w:val="auto"/>
        </w:rPr>
        <w:t>Договора.</w:t>
      </w:r>
    </w:p>
    <w:p w14:paraId="78B09159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28C5067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2996CD7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9542E56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lastRenderedPageBreak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4D825B41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1CF3A76E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4A6AE022" w14:textId="77777777" w:rsidR="00C01762" w:rsidRPr="001600E9" w:rsidRDefault="001E5DF7" w:rsidP="0022437B">
      <w:pPr>
        <w:jc w:val="both"/>
        <w:rPr>
          <w:color w:val="auto"/>
        </w:rPr>
      </w:pPr>
      <w:r w:rsidRPr="001600E9">
        <w:rPr>
          <w:b/>
          <w:color w:val="auto"/>
        </w:rPr>
        <w:t>Подписи Сторон:</w:t>
      </w:r>
    </w:p>
    <w:p w14:paraId="01254289" w14:textId="77777777" w:rsidR="00C01762" w:rsidRPr="001600E9" w:rsidRDefault="00C01762" w:rsidP="0022437B">
      <w:pPr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600E9" w14:paraId="5D33AFAE" w14:textId="77777777">
        <w:tc>
          <w:tcPr>
            <w:tcW w:w="4844" w:type="dxa"/>
          </w:tcPr>
          <w:p w14:paraId="0D762E81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14:paraId="09E2CF34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ПОКУПАТЕЛЬ:</w:t>
            </w:r>
          </w:p>
        </w:tc>
      </w:tr>
      <w:tr w:rsidR="001E5DF7" w:rsidRPr="001600E9" w14:paraId="1904A5F1" w14:textId="77777777">
        <w:tc>
          <w:tcPr>
            <w:tcW w:w="4844" w:type="dxa"/>
          </w:tcPr>
          <w:p w14:paraId="22E787BB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Финансовый управляющий</w:t>
            </w:r>
          </w:p>
        </w:tc>
        <w:tc>
          <w:tcPr>
            <w:tcW w:w="4844" w:type="dxa"/>
          </w:tcPr>
          <w:p w14:paraId="274EE71A" w14:textId="77777777" w:rsidR="00C01762" w:rsidRPr="001600E9" w:rsidRDefault="00C01762" w:rsidP="0022437B">
            <w:pPr>
              <w:spacing w:after="80"/>
              <w:jc w:val="both"/>
              <w:rPr>
                <w:color w:val="auto"/>
              </w:rPr>
            </w:pPr>
          </w:p>
        </w:tc>
      </w:tr>
      <w:tr w:rsidR="001E5DF7" w:rsidRPr="001600E9" w14:paraId="7F2E6B43" w14:textId="77777777">
        <w:tc>
          <w:tcPr>
            <w:tcW w:w="4844" w:type="dxa"/>
          </w:tcPr>
          <w:p w14:paraId="625ECBB1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Кубрак Екатерина Александровна</w:t>
            </w:r>
          </w:p>
        </w:tc>
        <w:tc>
          <w:tcPr>
            <w:tcW w:w="4844" w:type="dxa"/>
          </w:tcPr>
          <w:p w14:paraId="69B92788" w14:textId="77777777" w:rsidR="00C01762" w:rsidRPr="001600E9" w:rsidRDefault="00C01762" w:rsidP="0022437B">
            <w:pPr>
              <w:spacing w:after="80"/>
              <w:jc w:val="both"/>
              <w:rPr>
                <w:color w:val="auto"/>
              </w:rPr>
            </w:pPr>
          </w:p>
        </w:tc>
      </w:tr>
      <w:tr w:rsidR="00C01762" w:rsidRPr="001E5DF7" w14:paraId="28DF504A" w14:textId="77777777">
        <w:tc>
          <w:tcPr>
            <w:tcW w:w="4844" w:type="dxa"/>
          </w:tcPr>
          <w:p w14:paraId="32D5E7E5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14:paraId="532E0E16" w14:textId="77777777" w:rsidR="00C01762" w:rsidRPr="001E5DF7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</w:tr>
    </w:tbl>
    <w:p w14:paraId="1A17E8BF" w14:textId="77777777" w:rsidR="00C01762" w:rsidRPr="001E5DF7" w:rsidRDefault="00C01762" w:rsidP="0022437B">
      <w:pPr>
        <w:jc w:val="both"/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524EAE"/>
    <w:multiLevelType w:val="multilevel"/>
    <w:tmpl w:val="5A2E2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2BC0"/>
    <w:rsid w:val="0015074B"/>
    <w:rsid w:val="001600E9"/>
    <w:rsid w:val="001E5DF7"/>
    <w:rsid w:val="0022437B"/>
    <w:rsid w:val="0029639D"/>
    <w:rsid w:val="00326F90"/>
    <w:rsid w:val="0037587D"/>
    <w:rsid w:val="00AA1D8D"/>
    <w:rsid w:val="00B47730"/>
    <w:rsid w:val="00B85696"/>
    <w:rsid w:val="00C017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8561D"/>
  <w15:docId w15:val="{2E8D2B57-2423-4212-8DFB-48FCB94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7760D1-8680-46AF-93DF-8C0FF2E3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sale_1</cp:lastModifiedBy>
  <cp:revision>7</cp:revision>
  <dcterms:created xsi:type="dcterms:W3CDTF">2013-12-23T23:15:00Z</dcterms:created>
  <dcterms:modified xsi:type="dcterms:W3CDTF">2026-07-23T03:17:00Z</dcterms:modified>
  <cp:category/>
</cp:coreProperties>
</file>