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B54E0" w14:textId="77777777" w:rsidR="00C01762" w:rsidRPr="001600E9" w:rsidRDefault="001E5DF7" w:rsidP="00B85696">
      <w:pPr>
        <w:jc w:val="center"/>
        <w:rPr>
          <w:color w:val="auto"/>
          <w:lang w:val="ru-RU"/>
        </w:rPr>
      </w:pPr>
      <w:r w:rsidRPr="001600E9">
        <w:rPr>
          <w:b/>
          <w:color w:val="auto"/>
          <w:lang w:val="ru-RU"/>
        </w:rPr>
        <w:t>Договор купли-продажи</w:t>
      </w:r>
    </w:p>
    <w:p w14:paraId="6343DA3B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3D1806DD" w14:textId="77777777" w:rsidR="00C01762" w:rsidRPr="001600E9" w:rsidRDefault="001E5DF7" w:rsidP="0022437B">
      <w:pPr>
        <w:ind w:firstLine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Организатор торгов – финансовый управляющий Карповой Кристины Евгеньевны (дата рождения: 26.05.2002, место рождения: г. Красноярск, адрес регистрации: 660043, г.Красноярск, Красноярский край, ул. Чернышевского 104-100, ИНН: 246410927320, СНИЛС: 196-327-338 10), Кубрак Екатерина Александровна (ИНН 246417014946, рег. № 22308), - утверждена Решением Арбитражного суда Красноярского края от 20.03.2025 г. по делу № А33-38820/2024 (член Союза СРО «ГАУ» (ИНН 1660062005, ОГРН 1021603626098, адрес: 420034, Респ Татарстан, г Казань, ул. Соловецких Юнг, д. 7, оф. 1004), 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5DCC28AC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7C4126E5" w14:textId="77777777" w:rsidR="00C01762" w:rsidRPr="001600E9" w:rsidRDefault="001E5DF7" w:rsidP="0022437B">
      <w:pPr>
        <w:numPr>
          <w:ilvl w:val="0"/>
          <w:numId w:val="10"/>
        </w:numPr>
        <w:jc w:val="both"/>
        <w:rPr>
          <w:color w:val="auto"/>
        </w:rPr>
      </w:pPr>
      <w:r w:rsidRPr="001600E9">
        <w:rPr>
          <w:b/>
          <w:color w:val="auto"/>
        </w:rPr>
        <w:t>Предмет договора</w:t>
      </w:r>
    </w:p>
    <w:p w14:paraId="6A7E2C47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1/2 доля в праве общей долевой собственности на жилое помещение, расположенное по адресу: г. Красноярск, ул. Курчатова, д. 6, кв. 196. Площадь: 16,5 кв.м. Кадастровый номер: 24:50:0000000:49705.</w:t>
      </w:r>
    </w:p>
    <w:p w14:paraId="0575A133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</w:rPr>
      </w:pPr>
      <w:r w:rsidRPr="001600E9">
        <w:rPr>
          <w:color w:val="auto"/>
          <w:lang w:val="ru-RU"/>
        </w:rPr>
        <w:t xml:space="preserve"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</w:t>
      </w:r>
      <w:r w:rsidRPr="001600E9">
        <w:rPr>
          <w:color w:val="auto"/>
        </w:rPr>
        <w:t>Финансовый управляющий не несет ответственности за качество продаваемого имущества.</w:t>
      </w:r>
    </w:p>
    <w:p w14:paraId="0CB5C93E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Покупатель до подписания настоящего Договора полностью ознакомлен с состоянием, комплектностью, техническими и иными характеристиками, а также со всеми недостатками (дефектами) Имущества, в том числе скрытыми, и приобретает Имущество в состоянии «как есть». Покупатель подтверждает, что со всеми недостатками Имущества он ознакомлен и полностью с ними согласен, каких-либо претензий к Продавцу и финансовому управляющему по качеству, состоянию, комплектности и характеристикам Имущества не имеет.</w:t>
      </w:r>
    </w:p>
    <w:p w14:paraId="34F60D57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Финансовый управляющий не несёт ответственности за качество, состояние, комплектность и потребительские свойства Имущества. Если в процессе эксплуатации Имущества будут выявлены какие-либо недостатки, недочёты или дефекты, в том числе существенные (критические), явные или скрытые, финансовый управляющий ответственности за них не несёт; выявление таких недостатков не является основанием для расторжения Договора, уменьшения покупной цены, возврата Имущества или предъявления иных требований к Продавцу и финансовому управляющему.</w:t>
      </w:r>
    </w:p>
    <w:p w14:paraId="5E6A96D3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С момента подписания Акта приёма-передачи Имущества с финансового управляющего снимается вся ответственность, связанная с приобретаемым Имуществом, его состоянием и дальнейшей эксплуатацией.</w:t>
      </w:r>
    </w:p>
    <w:p w14:paraId="3A28FCC9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Если в процессе оформления Имущества и/или государственной регистрации перехода права собственности на него возникнут какие-либо сложности, препятствия или дополнительные требования, их устранение осуществляется силами и за счёт Покупателя. Финансовый управляющий не обязан совершать какие-либо действия и нести расходы, связанные с таким оформлением.</w:t>
      </w:r>
    </w:p>
    <w:p w14:paraId="51768695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Все расходы, связанные с приобретением, оформлением, переоформлением, регистрацией, получением, транспортировкой и дальнейшим использованием Имущества, несёт Покупатель самостоятельно и за свой счёт, в том числе (но не ограничиваясь):</w:t>
      </w:r>
    </w:p>
    <w:p w14:paraId="4B15DA9E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lastRenderedPageBreak/>
        <w:t>государственная пошлина за государственную регистрацию перехода права собственности в органах Росреестра;</w:t>
      </w:r>
    </w:p>
    <w:p w14:paraId="2070CD19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подготовка, оформление и подача документов в Росреестр и/или МФЦ;</w:t>
      </w:r>
    </w:p>
    <w:p w14:paraId="2278E890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нотариальное удостоверение договора и иных документов в случаях, когда оно требуется (в том числе при отчуждении доли в праве общей собственности);</w:t>
      </w:r>
    </w:p>
    <w:p w14:paraId="137EA3CC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получение выписок из ЕГРН, справок, технической и кадастровой документации;</w:t>
      </w:r>
    </w:p>
    <w:p w14:paraId="7C5E8785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проведение кадастровых работ и межевания земельного участка (при необходимости);</w:t>
      </w:r>
    </w:p>
    <w:p w14:paraId="51820548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переоформление лицевых счетов и заключение (переоформление) договоров с ресурсоснабжающими и обслуживающими организациями (электро-, водо-, газо-, теплоснабжение, водоотведение, вывоз ТКО);</w:t>
      </w:r>
    </w:p>
    <w:p w14:paraId="041180B0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оплата задолженности и текущих платежей за жилищно-коммунальные услуги и взносов на капитальный ремонт, начисленных в отношении Имущества после его передачи;</w:t>
      </w:r>
    </w:p>
    <w:p w14:paraId="2E829823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снятие обременений и погашение регистрационных записей в отношении Имущества;</w:t>
      </w:r>
    </w:p>
    <w:p w14:paraId="63133308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ремонт и устранение любых недостатков Имущества;</w:t>
      </w:r>
    </w:p>
    <w:p w14:paraId="72999C36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нотариальные расходы и расходы на оформление доверенностей;</w:t>
      </w:r>
    </w:p>
    <w:p w14:paraId="0A0AA973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оплата услуг третьих лиц, связанных с оформлением сделки и Имущества;</w:t>
      </w:r>
    </w:p>
    <w:p w14:paraId="56134E8F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налоги и сборы, связанные с владением и использованием Имущества (в том числе налог на имущество и земельный налог);</w:t>
      </w:r>
    </w:p>
    <w:p w14:paraId="3DB99D1D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банковские комиссии и иные расходы, связанные с перечислением денежных средств по настоящему Договору;</w:t>
      </w:r>
    </w:p>
    <w:p w14:paraId="14CD4139" w14:textId="77777777" w:rsidR="00C01762" w:rsidRPr="001600E9" w:rsidRDefault="001E5DF7" w:rsidP="0022437B">
      <w:pPr>
        <w:numPr>
          <w:ilvl w:val="0"/>
          <w:numId w:val="2"/>
        </w:numPr>
        <w:ind w:left="106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иные расходы, возникающие в связи с приобретением, оформлением и использованием Имущества.</w:t>
      </w:r>
    </w:p>
    <w:p w14:paraId="214BD976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Продажа имущества производится в рамках Решения Арбитражного суда Красноярского края от 20.03.2025 г. по делу № А33-38820/2024 и на основании Протокола о результатах проведения торгов в форме аукциона по лоту № 1.</w:t>
      </w:r>
    </w:p>
    <w:p w14:paraId="75E24EB8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05F2D44B" w14:textId="77777777" w:rsidR="00C01762" w:rsidRPr="001600E9" w:rsidRDefault="001E5DF7" w:rsidP="0022437B">
      <w:pPr>
        <w:numPr>
          <w:ilvl w:val="0"/>
          <w:numId w:val="10"/>
        </w:numPr>
        <w:jc w:val="both"/>
        <w:rPr>
          <w:color w:val="auto"/>
        </w:rPr>
      </w:pPr>
      <w:r w:rsidRPr="001600E9">
        <w:rPr>
          <w:b/>
          <w:color w:val="auto"/>
        </w:rPr>
        <w:t>Цена и расчеты по договору</w:t>
      </w:r>
    </w:p>
    <w:p w14:paraId="4FC70701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Цена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21648F53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29DB3474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Сумма задатка, внесённая Покупателем для участия в торгах, засчитывается в счёт оплаты стоимости Имущества по настоящему Договору. Покупатель доплачивает только разницу между ценой Имущества, указанной в п. 2.1 настоящего Договора, и суммой ранее внесённого задатка.</w:t>
      </w:r>
    </w:p>
    <w:p w14:paraId="5977FCB0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6B25CEC4" w14:textId="77777777" w:rsidR="00C01762" w:rsidRPr="001600E9" w:rsidRDefault="001E5DF7" w:rsidP="0022437B">
      <w:pPr>
        <w:numPr>
          <w:ilvl w:val="0"/>
          <w:numId w:val="10"/>
        </w:numPr>
        <w:jc w:val="both"/>
        <w:rPr>
          <w:color w:val="auto"/>
          <w:lang w:val="ru-RU"/>
        </w:rPr>
      </w:pPr>
      <w:r w:rsidRPr="001600E9">
        <w:rPr>
          <w:b/>
          <w:color w:val="auto"/>
          <w:lang w:val="ru-RU"/>
        </w:rPr>
        <w:t>Порядок приема-передачи имущества и переход права собственности</w:t>
      </w:r>
    </w:p>
    <w:p w14:paraId="247A2573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Продавец обязан передать имущество Покупателю по Акту приема-передачи.</w:t>
      </w:r>
    </w:p>
    <w:p w14:paraId="7CFB6425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Покупатель обязан принять имущество по Акту приема-передачи.</w:t>
      </w:r>
    </w:p>
    <w:p w14:paraId="533DE88F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090F9F61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3761EF28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 (ЕГРН) при условии полной оплаты Имущества.</w:t>
      </w:r>
    </w:p>
    <w:p w14:paraId="43209DBC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555004B8" w14:textId="77777777" w:rsidR="00C01762" w:rsidRPr="001600E9" w:rsidRDefault="001E5DF7" w:rsidP="0022437B">
      <w:pPr>
        <w:numPr>
          <w:ilvl w:val="0"/>
          <w:numId w:val="10"/>
        </w:numPr>
        <w:jc w:val="both"/>
        <w:rPr>
          <w:color w:val="auto"/>
          <w:lang w:val="ru-RU"/>
        </w:rPr>
      </w:pPr>
      <w:r w:rsidRPr="001600E9">
        <w:rPr>
          <w:b/>
          <w:color w:val="auto"/>
          <w:lang w:val="ru-RU"/>
        </w:rPr>
        <w:t>Ответственность сторон и порядок разрешения споров</w:t>
      </w:r>
    </w:p>
    <w:p w14:paraId="79D1F55C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06BEC78E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</w:rPr>
      </w:pPr>
      <w:r w:rsidRPr="001600E9">
        <w:rPr>
          <w:color w:val="auto"/>
        </w:rPr>
        <w:t>Имущество возврату не подлежит.</w:t>
      </w:r>
    </w:p>
    <w:p w14:paraId="5FFA533F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21588EBA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5D682C31" w14:textId="77777777" w:rsidR="00C01762" w:rsidRPr="001600E9" w:rsidRDefault="001E5DF7" w:rsidP="0022437B">
      <w:pPr>
        <w:numPr>
          <w:ilvl w:val="0"/>
          <w:numId w:val="10"/>
        </w:numPr>
        <w:jc w:val="both"/>
        <w:rPr>
          <w:color w:val="auto"/>
        </w:rPr>
      </w:pPr>
      <w:r w:rsidRPr="001600E9">
        <w:rPr>
          <w:b/>
          <w:color w:val="auto"/>
        </w:rPr>
        <w:t>Заключительные положения</w:t>
      </w:r>
    </w:p>
    <w:p w14:paraId="00743D9B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066C02B5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</w:rPr>
      </w:pPr>
      <w:r w:rsidRPr="001600E9">
        <w:rPr>
          <w:color w:val="auto"/>
          <w:lang w:val="ru-RU"/>
        </w:rPr>
        <w:t xml:space="preserve">Договор может быть расторгнут Продавцом в одностороннем порядке в случае нарушения Покупателем п. 2.2. </w:t>
      </w:r>
      <w:r w:rsidRPr="001600E9">
        <w:rPr>
          <w:color w:val="auto"/>
        </w:rPr>
        <w:t>Договора.</w:t>
      </w:r>
    </w:p>
    <w:p w14:paraId="78B09159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28C5067E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2996CD71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19542E56" w14:textId="77777777" w:rsidR="00C01762" w:rsidRPr="001600E9" w:rsidRDefault="001E5DF7" w:rsidP="0022437B">
      <w:pPr>
        <w:numPr>
          <w:ilvl w:val="1"/>
          <w:numId w:val="10"/>
        </w:numPr>
        <w:ind w:left="709"/>
        <w:jc w:val="both"/>
        <w:rPr>
          <w:color w:val="auto"/>
          <w:lang w:val="ru-RU"/>
        </w:rPr>
      </w:pPr>
      <w:r w:rsidRPr="001600E9">
        <w:rPr>
          <w:color w:val="auto"/>
          <w:lang w:val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4D825B41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1CF3A76E" w14:textId="77777777" w:rsidR="00C01762" w:rsidRPr="001600E9" w:rsidRDefault="00C01762" w:rsidP="0022437B">
      <w:pPr>
        <w:jc w:val="both"/>
        <w:rPr>
          <w:color w:val="auto"/>
          <w:lang w:val="ru-RU"/>
        </w:rPr>
      </w:pPr>
    </w:p>
    <w:p w14:paraId="4A6AE022" w14:textId="77777777" w:rsidR="00C01762" w:rsidRPr="001600E9" w:rsidRDefault="001E5DF7" w:rsidP="0022437B">
      <w:pPr>
        <w:jc w:val="both"/>
        <w:rPr>
          <w:color w:val="auto"/>
        </w:rPr>
      </w:pPr>
      <w:r w:rsidRPr="001600E9">
        <w:rPr>
          <w:b/>
          <w:color w:val="auto"/>
        </w:rPr>
        <w:t>Подписи Сторон:</w:t>
      </w:r>
    </w:p>
    <w:p w14:paraId="01254289" w14:textId="77777777" w:rsidR="00C01762" w:rsidRPr="001600E9" w:rsidRDefault="00C01762" w:rsidP="0022437B">
      <w:pPr>
        <w:jc w:val="both"/>
        <w:rPr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44"/>
        <w:gridCol w:w="4844"/>
      </w:tblGrid>
      <w:tr w:rsidR="001E5DF7" w:rsidRPr="001600E9" w14:paraId="5D33AFAE" w14:textId="77777777">
        <w:tc>
          <w:tcPr>
            <w:tcW w:w="4844" w:type="dxa"/>
          </w:tcPr>
          <w:p w14:paraId="0D762E81" w14:textId="77777777" w:rsidR="00C01762" w:rsidRPr="001600E9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ПРОДАВЕЦ:</w:t>
            </w:r>
          </w:p>
        </w:tc>
        <w:tc>
          <w:tcPr>
            <w:tcW w:w="4844" w:type="dxa"/>
          </w:tcPr>
          <w:p w14:paraId="09E2CF34" w14:textId="77777777" w:rsidR="00C01762" w:rsidRPr="001600E9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ПОКУПАТЕЛЬ:</w:t>
            </w:r>
          </w:p>
        </w:tc>
      </w:tr>
      <w:tr w:rsidR="001E5DF7" w:rsidRPr="001600E9" w14:paraId="1904A5F1" w14:textId="77777777">
        <w:tc>
          <w:tcPr>
            <w:tcW w:w="4844" w:type="dxa"/>
          </w:tcPr>
          <w:p w14:paraId="22E787BB" w14:textId="77777777" w:rsidR="00C01762" w:rsidRPr="001600E9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Финансовый управляющий</w:t>
            </w:r>
          </w:p>
        </w:tc>
        <w:tc>
          <w:tcPr>
            <w:tcW w:w="4844" w:type="dxa"/>
          </w:tcPr>
          <w:p w14:paraId="274EE71A" w14:textId="77777777" w:rsidR="00C01762" w:rsidRPr="001600E9" w:rsidRDefault="00C01762" w:rsidP="0022437B">
            <w:pPr>
              <w:spacing w:after="80"/>
              <w:jc w:val="both"/>
              <w:rPr>
                <w:color w:val="auto"/>
              </w:rPr>
            </w:pPr>
          </w:p>
        </w:tc>
      </w:tr>
      <w:tr w:rsidR="001E5DF7" w:rsidRPr="001600E9" w14:paraId="7F2E6B43" w14:textId="77777777">
        <w:tc>
          <w:tcPr>
            <w:tcW w:w="4844" w:type="dxa"/>
          </w:tcPr>
          <w:p w14:paraId="625ECBB1" w14:textId="77777777" w:rsidR="00C01762" w:rsidRPr="001600E9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Кубрак Екатерина Александровна</w:t>
            </w:r>
          </w:p>
        </w:tc>
        <w:tc>
          <w:tcPr>
            <w:tcW w:w="4844" w:type="dxa"/>
          </w:tcPr>
          <w:p w14:paraId="69B92788" w14:textId="77777777" w:rsidR="00C01762" w:rsidRPr="001600E9" w:rsidRDefault="00C01762" w:rsidP="0022437B">
            <w:pPr>
              <w:spacing w:after="80"/>
              <w:jc w:val="both"/>
              <w:rPr>
                <w:color w:val="auto"/>
              </w:rPr>
            </w:pPr>
          </w:p>
        </w:tc>
      </w:tr>
      <w:tr w:rsidR="00C01762" w:rsidRPr="001E5DF7" w14:paraId="28DF504A" w14:textId="77777777">
        <w:tc>
          <w:tcPr>
            <w:tcW w:w="4844" w:type="dxa"/>
          </w:tcPr>
          <w:p w14:paraId="32D5E7E5" w14:textId="77777777" w:rsidR="00C01762" w:rsidRPr="001600E9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___________________________</w:t>
            </w:r>
          </w:p>
        </w:tc>
        <w:tc>
          <w:tcPr>
            <w:tcW w:w="4844" w:type="dxa"/>
          </w:tcPr>
          <w:p w14:paraId="532E0E16" w14:textId="77777777" w:rsidR="00C01762" w:rsidRPr="001E5DF7" w:rsidRDefault="001E5DF7" w:rsidP="0022437B">
            <w:pPr>
              <w:spacing w:after="80"/>
              <w:jc w:val="both"/>
              <w:rPr>
                <w:color w:val="auto"/>
              </w:rPr>
            </w:pPr>
            <w:r w:rsidRPr="001600E9">
              <w:rPr>
                <w:color w:val="auto"/>
              </w:rPr>
              <w:t>___________________________</w:t>
            </w:r>
          </w:p>
        </w:tc>
      </w:tr>
    </w:tbl>
    <w:p w14:paraId="1A17E8BF" w14:textId="77777777" w:rsidR="00C01762" w:rsidRPr="001E5DF7" w:rsidRDefault="00C01762" w:rsidP="0022437B">
      <w:pPr>
        <w:jc w:val="both"/>
        <w:rPr>
          <w:color w:val="auto"/>
          <w:lang w:val="ru-RU"/>
        </w:rPr>
      </w:pPr>
    </w:p>
    <w:sectPr w:rsidR="00C01762" w:rsidRPr="001E5DF7" w:rsidSect="0003461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524EAE"/>
    <w:multiLevelType w:val="multilevel"/>
    <w:tmpl w:val="5A2E2D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00E9"/>
    <w:rsid w:val="001E5DF7"/>
    <w:rsid w:val="0022437B"/>
    <w:rsid w:val="0029639D"/>
    <w:rsid w:val="00326F90"/>
    <w:rsid w:val="0037587D"/>
    <w:rsid w:val="00AA1D8D"/>
    <w:rsid w:val="00B47730"/>
    <w:rsid w:val="00B85696"/>
    <w:rsid w:val="00C0176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38561D"/>
  <w15:docId w15:val="{2E8D2B57-2423-4212-8DFB-48FCB94C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color w:val="990000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A87E2D-B713-4C0D-B81F-DA0495D9A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6</cp:revision>
  <dcterms:created xsi:type="dcterms:W3CDTF">2013-12-23T23:15:00Z</dcterms:created>
  <dcterms:modified xsi:type="dcterms:W3CDTF">2026-07-20T07:41:00Z</dcterms:modified>
  <cp:category/>
</cp:coreProperties>
</file>