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CEFE43E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proofErr w:type="spellStart"/>
      <w:r w:rsidR="00793B6C" w:rsidRPr="00793B6C">
        <w:t>Годоваловой</w:t>
      </w:r>
      <w:proofErr w:type="spellEnd"/>
      <w:r w:rsidR="00793B6C" w:rsidRPr="00793B6C">
        <w:t xml:space="preserve"> Анны Владимировны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793B6C" w:rsidRPr="00793B6C">
        <w:t>Пермского края от 10.09.2025 г. (резолютивная часть объявлена 02.09.2025 г.) по делу № А50-17101/2025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46318F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6EC3FD5D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- Земельный участок:</w:t>
      </w:r>
    </w:p>
    <w:p w14:paraId="6FDBC23E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Кадастровый номер: 59:31:0490901:20,</w:t>
      </w:r>
    </w:p>
    <w:p w14:paraId="5CB7CADE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Местоположение: 617140, Пермский край,</w:t>
      </w:r>
    </w:p>
    <w:p w14:paraId="11EE9AB7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Очерский р-н, г Очер, тер ГСК квартал "Д",</w:t>
      </w:r>
    </w:p>
    <w:p w14:paraId="09B21FD2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Площадь: 26 +/- 3,1 Совместно нажитое имущество</w:t>
      </w:r>
    </w:p>
    <w:p w14:paraId="117B7DC1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- Гараж:</w:t>
      </w:r>
    </w:p>
    <w:p w14:paraId="49940D02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Кадастровый номер: 59:31:0490901:215,</w:t>
      </w:r>
    </w:p>
    <w:p w14:paraId="4FC3F2E5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Местоположение: Пермский край, г. Очер, ГСК</w:t>
      </w:r>
    </w:p>
    <w:p w14:paraId="2B4A2DFC" w14:textId="77777777" w:rsidR="00793B6C" w:rsidRPr="00793B6C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квартал "Д", бокс 77, Площадь: 25,7 Совместно</w:t>
      </w:r>
    </w:p>
    <w:p w14:paraId="00AAF326" w14:textId="57D2DA83" w:rsidR="006760B3" w:rsidRPr="0046318F" w:rsidRDefault="00793B6C" w:rsidP="00793B6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93B6C">
        <w:rPr>
          <w:rFonts w:ascii="Times New Roman" w:hAnsi="Times New Roman" w:cs="Times New Roman"/>
          <w:sz w:val="18"/>
          <w:szCs w:val="18"/>
        </w:rPr>
        <w:t>нажитое имущество</w:t>
      </w:r>
      <w:r w:rsidR="00BB1915" w:rsidRPr="00BB1915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3ED48413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 xml:space="preserve">Имущество является </w:t>
      </w:r>
      <w:r w:rsidR="00793B6C">
        <w:rPr>
          <w:rFonts w:ascii="Times New Roman" w:hAnsi="Times New Roman" w:cs="Times New Roman"/>
          <w:sz w:val="18"/>
          <w:szCs w:val="18"/>
        </w:rPr>
        <w:t xml:space="preserve">совместно нажитым имуществом </w:t>
      </w:r>
      <w:r w:rsidRPr="00F022EA">
        <w:rPr>
          <w:rFonts w:ascii="Times New Roman" w:hAnsi="Times New Roman" w:cs="Times New Roman"/>
          <w:sz w:val="18"/>
          <w:szCs w:val="18"/>
        </w:rPr>
        <w:t>Продавца</w:t>
      </w:r>
      <w:r w:rsidR="00793B6C">
        <w:rPr>
          <w:rFonts w:ascii="Times New Roman" w:hAnsi="Times New Roman" w:cs="Times New Roman"/>
          <w:sz w:val="18"/>
          <w:szCs w:val="18"/>
        </w:rPr>
        <w:t xml:space="preserve"> и его супруга</w:t>
      </w:r>
      <w:r w:rsidRPr="00F022EA">
        <w:rPr>
          <w:rFonts w:ascii="Times New Roman" w:hAnsi="Times New Roman" w:cs="Times New Roman"/>
          <w:sz w:val="18"/>
          <w:szCs w:val="18"/>
        </w:rPr>
        <w:t>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1926093D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793B6C" w:rsidRPr="00793B6C">
        <w:rPr>
          <w:rFonts w:ascii="Times New Roman" w:hAnsi="Times New Roman" w:cs="Times New Roman"/>
          <w:sz w:val="18"/>
          <w:szCs w:val="18"/>
          <w:shd w:val="clear" w:color="auto" w:fill="FFFFFF"/>
        </w:rPr>
        <w:t>40817810050205056170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793B6C" w:rsidRPr="00793B6C">
        <w:rPr>
          <w:rFonts w:ascii="Times New Roman" w:hAnsi="Times New Roman" w:cs="Times New Roman"/>
          <w:sz w:val="18"/>
          <w:szCs w:val="18"/>
          <w:shd w:val="clear" w:color="auto" w:fill="FFFFFF"/>
        </w:rPr>
        <w:t>ГОДОВАЛОВА АННА ВЛАДИМИРОВНА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lastRenderedPageBreak/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18459CDB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793B6C" w:rsidRPr="00793B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Годоваловой</w:t>
            </w:r>
            <w:proofErr w:type="spellEnd"/>
            <w:r w:rsidR="00793B6C" w:rsidRPr="00793B6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Анны Владимировны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08165433">
    <w:abstractNumId w:val="0"/>
  </w:num>
  <w:num w:numId="2" w16cid:durableId="669330532">
    <w:abstractNumId w:val="1"/>
  </w:num>
  <w:num w:numId="3" w16cid:durableId="470446050">
    <w:abstractNumId w:val="6"/>
  </w:num>
  <w:num w:numId="4" w16cid:durableId="1666938000">
    <w:abstractNumId w:val="9"/>
  </w:num>
  <w:num w:numId="5" w16cid:durableId="87047782">
    <w:abstractNumId w:val="7"/>
  </w:num>
  <w:num w:numId="6" w16cid:durableId="424619843">
    <w:abstractNumId w:val="3"/>
  </w:num>
  <w:num w:numId="7" w16cid:durableId="236062205">
    <w:abstractNumId w:val="10"/>
  </w:num>
  <w:num w:numId="8" w16cid:durableId="1126001865">
    <w:abstractNumId w:val="8"/>
  </w:num>
  <w:num w:numId="9" w16cid:durableId="1247376755">
    <w:abstractNumId w:val="4"/>
  </w:num>
  <w:num w:numId="10" w16cid:durableId="794984301">
    <w:abstractNumId w:val="2"/>
  </w:num>
  <w:num w:numId="11" w16cid:durableId="2010910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793B6C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2D63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1915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4578A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2026-07-20T13:35:00Z</dcterms:created>
  <dcterms:modified xsi:type="dcterms:W3CDTF">2026-07-20T13:35:00Z</dcterms:modified>
</cp:coreProperties>
</file>