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ind w:firstLine="709"/>
        <w:rPr>
          <w:color w:val="auto"/>
          <w:lang w:val="ru-RU"/>
        </w:rPr>
      </w:pPr>
      <w:r>
        <w:rPr>
          <w:color w:val="auto"/>
          <w:lang w:val="ru-RU"/>
        </w:rPr>
        <w:t>Организатор торгов – финансовый управляющий Сурниной Марины Сергеевны (дата рождения: 13.09.1979, место рождения: г. Алапаевск Свердловская обл., адрес регистрации: 624606, Свердловская обл., г. Алапаевск, ул. Розы Люксембург, д. 68, ИНН: 660101238759, СНИЛС: 027-744-259 67), Кубрак Екатерина Александровна (ИНН 246417014946, рег. № 22308), - утверждена Решением Арбитражного суда Арбитражный суд Свердловской области от 30.09.2025 г. по делу № А60-47166/2025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1.</w:t>
      </w:r>
      <w:r>
        <w:rPr>
          <w:b/>
          <w:color w:val="auto"/>
        </w:rPr>
        <w:tab/>
        <w:t>Предмет договора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легковой седан ЛАДА 219010 LADA GRANTA, 2014 г.в., грз. А825ЕО196, VIN: XTA219010E0279735, цвет: белый.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Продажа имущества производится в рамках Решения Арбитражного суда Арбитражный суд Свердловской области от 30.09.2025 г. по делу № А60-47166/2025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2.</w:t>
      </w:r>
      <w:r>
        <w:rPr>
          <w:b/>
          <w:color w:val="auto"/>
        </w:rPr>
        <w:tab/>
        <w:t>Цена и расчеты по договору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3.</w:t>
      </w:r>
      <w:r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Продавец обязан с момента полной оплаты имущества передать его Покупателю по Акту приема-передачи.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>
        <w:rPr>
          <w:b/>
          <w:color w:val="auto"/>
          <w:lang w:val="ru-RU"/>
        </w:rPr>
        <w:t>4.</w:t>
      </w:r>
      <w:r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</w:rPr>
      </w:pPr>
      <w:r>
        <w:rPr>
          <w:color w:val="auto"/>
        </w:rPr>
        <w:t>Имущество возврату не подлежит.</w:t>
      </w:r>
    </w:p>
    <w:p w:rsidR="00C01762" w:rsidRPr="001E5DF7" w:rsidRDefault="001E5DF7" w:rsidP="00EE2C14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5.</w:t>
      </w:r>
      <w:r>
        <w:rPr>
          <w:b/>
          <w:color w:val="auto"/>
        </w:rPr>
        <w:tab/>
        <w:t>Заключительные положения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01762" w:rsidRPr="001E5DF7" w:rsidRDefault="001E5DF7">
      <w:pPr>
        <w:pStyle w:val="a"/>
        <w:ind w:left="709"/>
        <w:rPr>
          <w:color w:val="auto"/>
        </w:rPr>
      </w:pPr>
      <w:r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>
        <w:rPr>
          <w:color w:val="auto"/>
        </w:rPr>
        <w:t>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Договор считается расто</w:t>
      </w:r>
      <w:bookmarkStart w:id="0" w:name="_GoBack"/>
      <w:bookmarkEnd w:id="0"/>
      <w:r>
        <w:rPr>
          <w:color w:val="auto"/>
          <w:lang w:val="ru-RU"/>
        </w:rPr>
        <w:t>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>
        <w:rPr>
          <w:b/>
          <w:color w:val="auto"/>
        </w:rPr>
        <w:t>Подписи Сторон: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AA1D8D"/>
    <w:rsid w:val="00B47730"/>
    <w:rsid w:val="00C01762"/>
    <w:rsid w:val="00CB0664"/>
    <w:rsid w:val="00EE2C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432883-A75D-4714-BE3B-4CD10862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42BD98-010B-4E00-8E34-FEBE903D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5</cp:revision>
  <dcterms:created xsi:type="dcterms:W3CDTF">2013-12-23T23:15:00Z</dcterms:created>
  <dcterms:modified xsi:type="dcterms:W3CDTF">2026-07-09T12:15:00Z</dcterms:modified>
  <cp:category/>
</cp:coreProperties>
</file>