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7FC6">
        <w:tc>
          <w:tcPr>
            <w:tcW w:w="4672" w:type="dxa"/>
          </w:tcPr>
          <w:p w:rsidR="00B17FC6" w:rsidRDefault="0029266E">
            <w:pPr>
              <w:contextualSpacing/>
            </w:pPr>
            <w:r>
              <w:rPr>
                <w:rFonts w:eastAsia="SimSun"/>
              </w:rPr>
              <w:t>г. Красноярск</w:t>
            </w:r>
          </w:p>
        </w:tc>
        <w:tc>
          <w:tcPr>
            <w:tcW w:w="4673" w:type="dxa"/>
          </w:tcPr>
          <w:p w:rsidR="00B17FC6" w:rsidRDefault="0029266E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:rsidR="00B17FC6" w:rsidRDefault="00B17FC6">
            <w:pPr>
              <w:contextualSpacing/>
              <w:jc w:val="right"/>
            </w:pPr>
          </w:p>
        </w:tc>
      </w:tr>
    </w:tbl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Рыкованова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Александровича (01.12.1956 года рождения, место рождения г. Ялуторовск Тюменской обл.; ИНН 720604867214, СНИЛС 094-493-732-08, адрес регистрации Россия 660037, г. Красноярск, ул. Мичурина, д. 14 кв. 116),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 - утверждена Решением Арбитражного суда Красноярского края от 05.12.2022 по делу № А33-25056/2022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именуемая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indent"/>
        <w:numPr>
          <w:ilvl w:val="1"/>
          <w:numId w:val="1"/>
        </w:numPr>
        <w:spacing w:before="0" w:after="0"/>
        <w:ind w:firstLine="709"/>
        <w:rPr>
          <w:szCs w:val="28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:rsidR="00B17FC6" w:rsidRDefault="0029266E">
      <w:pPr>
        <w:pStyle w:val="indent"/>
        <w:spacing w:before="0" w:after="0"/>
        <w:ind w:left="709" w:firstLine="0"/>
        <w:rPr>
          <w:sz w:val="22"/>
          <w:szCs w:val="22"/>
        </w:rPr>
      </w:pPr>
      <w:r>
        <w:rPr>
          <w:sz w:val="22"/>
          <w:szCs w:val="22"/>
        </w:rPr>
        <w:t xml:space="preserve">Лот № 1 – 1/2 доля в праве общей долевой собственности на нежилое помещение (гараж), находящийся по адресу: Красноярский край, городской округ город Красноярск, город Красноярск, улица Крайняя, здание 14г/2, строение 26. Площадь: 25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 Кадастровый номер: 24:50:0000000:170039. У сособственника имеется преимущественное право выкупа.</w:t>
      </w:r>
    </w:p>
    <w:p w:rsidR="00B17FC6" w:rsidRDefault="0029266E">
      <w:pPr>
        <w:pStyle w:val="indent"/>
        <w:spacing w:before="0" w:after="0"/>
        <w:ind w:left="709" w:firstLine="0"/>
        <w:rPr>
          <w:szCs w:val="28"/>
        </w:rPr>
      </w:pPr>
      <w:r>
        <w:rPr>
          <w:sz w:val="22"/>
          <w:szCs w:val="22"/>
        </w:rPr>
        <w:t xml:space="preserve">Лот № 2 - 5/9 доли в праве 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Кадастровый номер: 24:50:0000000:341469. У сособственника имеется преимущественное право выкупа.  </w:t>
      </w:r>
      <w:r>
        <w:t xml:space="preserve"> </w:t>
      </w:r>
    </w:p>
    <w:p w:rsidR="00B17FC6" w:rsidRDefault="00B17FC6">
      <w:pPr>
        <w:jc w:val="both"/>
      </w:pPr>
    </w:p>
    <w:p w:rsidR="00B17FC6" w:rsidRDefault="0029266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17FC6" w:rsidRDefault="00B17F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настоящего договора денежных средств на специальный счет должника в срок до </w:t>
      </w:r>
      <w:r w:rsidR="000D2B07">
        <w:rPr>
          <w:rFonts w:ascii="Times New Roman" w:hAnsi="Times New Roman" w:cs="Times New Roman"/>
          <w:sz w:val="24"/>
          <w:szCs w:val="24"/>
        </w:rPr>
        <w:t>окончания этапа на котором подается заявка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Рыкованов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Александрович, номер счёта: 40817810750205067346, ФИЛИАЛ "ЦЕНТРАЛЬНЫЙ" ПАО "СОВКОМБАНК", БИК: 045004763, Корреспондентский счёт: 30101810150040000763, ИНН: 4401116480.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B17FC6" w:rsidRDefault="00B17FC6">
      <w:pPr>
        <w:rPr>
          <w:sz w:val="22"/>
          <w:szCs w:val="22"/>
        </w:rPr>
      </w:pPr>
    </w:p>
    <w:sectPr w:rsidR="00B1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7D7E"/>
    <w:multiLevelType w:val="multilevel"/>
    <w:tmpl w:val="77007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D2B07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9266E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17FC6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3469"/>
    <w:rsid w:val="13212838"/>
    <w:rsid w:val="180776A0"/>
    <w:rsid w:val="1CDF11C7"/>
    <w:rsid w:val="1F9A0D92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EE106B"/>
  <w15:docId w15:val="{B0603A3B-7631-4FA0-A2FE-0934A51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75</cp:revision>
  <cp:lastPrinted>2024-09-16T04:59:00Z</cp:lastPrinted>
  <dcterms:created xsi:type="dcterms:W3CDTF">2019-08-07T14:17:00Z</dcterms:created>
  <dcterms:modified xsi:type="dcterms:W3CDTF">2026-07-08T14:03:00Z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