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CA38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86B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r w:rsidR="007B4A4C" w:rsidRPr="007B4A4C">
              <w:rPr>
                <w:rFonts w:ascii="Times New Roman" w:hAnsi="Times New Roman" w:cs="Times New Roman"/>
                <w:sz w:val="24"/>
                <w:szCs w:val="24"/>
              </w:rPr>
              <w:t>пгт. Пышма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7B4A4C" w:rsidRPr="007B4A4C">
        <w:rPr>
          <w:rFonts w:ascii="Times New Roman" w:hAnsi="Times New Roman" w:cs="Times New Roman"/>
          <w:sz w:val="24"/>
          <w:szCs w:val="24"/>
        </w:rPr>
        <w:t>финансовый управляющий Ценова Ивана Витальевича (09.07.1993 г.р., место рождения: р.п. Пышма Пышминского р-на Свердловской обл., адрес регистрации по месту жительства: 623550, обл. Свердловская, р-н. Пышминский, пгт. Пышма, ул. Кирова, д 62А, кв. 2, СНИЛС: 168-213-970 82, ИНН: 664901435721), Кубрак Екатерина Александровна (ИНН 246417014946, рег. № 22308), - утверждена Решением Арбитражного суда Свердловской области от 06.06.2025 г. по делу № А60-22777/2025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B4A4C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7B4A4C" w:rsidRPr="007B4A4C">
        <w:rPr>
          <w:rFonts w:ascii="Times New Roman" w:hAnsi="Times New Roman"/>
          <w:sz w:val="24"/>
        </w:rPr>
        <w:t>автомобиль легковой комби (хэтчбек) ВАЗ 21093, 2003 г.в., VIN XTA21093033480261, № кузова XTA21093033480261, ГРЗ К068КН196, цвет черный.</w:t>
      </w:r>
    </w:p>
    <w:p w:rsidR="00725FAC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7B4A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7B4A4C" w:rsidRPr="007B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Свердловской области от 06.06.2025 г. по делу № А60-22777/2025 </w:t>
      </w:r>
      <w:r w:rsidR="00CA386B" w:rsidRPr="00CA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455" w:rsidRDefault="002B4455">
      <w:pPr>
        <w:spacing w:line="240" w:lineRule="auto"/>
      </w:pPr>
      <w:r>
        <w:separator/>
      </w:r>
    </w:p>
  </w:endnote>
  <w:endnote w:type="continuationSeparator" w:id="1">
    <w:p w:rsidR="002B4455" w:rsidRDefault="002B4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455" w:rsidRDefault="002B4455">
      <w:pPr>
        <w:spacing w:after="0"/>
      </w:pPr>
      <w:r>
        <w:separator/>
      </w:r>
    </w:p>
  </w:footnote>
  <w:footnote w:type="continuationSeparator" w:id="1">
    <w:p w:rsidR="002B4455" w:rsidRDefault="002B44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4455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36F6"/>
    <w:rsid w:val="00764BF5"/>
    <w:rsid w:val="007B0097"/>
    <w:rsid w:val="007B4A4C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65</cp:revision>
  <cp:lastPrinted>2019-12-01T18:53:00Z</cp:lastPrinted>
  <dcterms:created xsi:type="dcterms:W3CDTF">2019-08-04T14:47:00Z</dcterms:created>
  <dcterms:modified xsi:type="dcterms:W3CDTF">2026-04-14T04:22:00Z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