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55E92" w:rsidRPr="00AE6812">
        <w:rPr>
          <w:rFonts w:ascii="Times New Roman" w:hAnsi="Times New Roman"/>
          <w:b/>
          <w:sz w:val="24"/>
          <w:szCs w:val="24"/>
        </w:rPr>
        <w:t xml:space="preserve">   </w:t>
      </w:r>
      <w:r w:rsidR="00AE16F0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AE16F0">
        <w:rPr>
          <w:rFonts w:ascii="Times New Roman" w:hAnsi="Times New Roman"/>
          <w:b/>
          <w:sz w:val="24"/>
          <w:szCs w:val="24"/>
        </w:rPr>
        <w:t>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11673973" w:rsidR="00755E92" w:rsidRPr="00EF647D" w:rsidRDefault="001405AF" w:rsidP="00FF1450">
      <w:pPr>
        <w:pStyle w:val="a3"/>
        <w:ind w:firstLine="720"/>
        <w:rPr>
          <w:sz w:val="24"/>
          <w:szCs w:val="24"/>
        </w:rPr>
      </w:pPr>
      <w:r w:rsidRPr="001405AF">
        <w:rPr>
          <w:b/>
          <w:bCs/>
          <w:sz w:val="24"/>
          <w:szCs w:val="24"/>
        </w:rPr>
        <w:t>Пылаева Людмила Алексеевна</w:t>
      </w:r>
      <w:r w:rsidR="002D4B0C" w:rsidRPr="001405AF">
        <w:rPr>
          <w:sz w:val="24"/>
          <w:szCs w:val="24"/>
        </w:rPr>
        <w:t xml:space="preserve"> </w:t>
      </w:r>
      <w:r w:rsidRPr="001405AF">
        <w:rPr>
          <w:sz w:val="24"/>
          <w:szCs w:val="24"/>
        </w:rPr>
        <w:t xml:space="preserve">(г.р.: 23.06.1977, </w:t>
      </w:r>
      <w:proofErr w:type="spellStart"/>
      <w:r w:rsidRPr="001405AF">
        <w:rPr>
          <w:sz w:val="24"/>
          <w:szCs w:val="24"/>
        </w:rPr>
        <w:t>м.р</w:t>
      </w:r>
      <w:proofErr w:type="spellEnd"/>
      <w:r w:rsidRPr="001405AF">
        <w:rPr>
          <w:sz w:val="24"/>
          <w:szCs w:val="24"/>
        </w:rPr>
        <w:t xml:space="preserve">.: с. Дульдурга, </w:t>
      </w:r>
      <w:proofErr w:type="spellStart"/>
      <w:r w:rsidRPr="001405AF">
        <w:rPr>
          <w:sz w:val="24"/>
          <w:szCs w:val="24"/>
        </w:rPr>
        <w:t>Дульдургинский</w:t>
      </w:r>
      <w:proofErr w:type="spellEnd"/>
      <w:r w:rsidRPr="001405AF">
        <w:rPr>
          <w:sz w:val="24"/>
          <w:szCs w:val="24"/>
        </w:rPr>
        <w:t xml:space="preserve"> район Читинская область РСФСР, </w:t>
      </w:r>
      <w:proofErr w:type="spellStart"/>
      <w:r w:rsidRPr="001405AF">
        <w:rPr>
          <w:sz w:val="24"/>
          <w:szCs w:val="24"/>
        </w:rPr>
        <w:t>м.ж</w:t>
      </w:r>
      <w:proofErr w:type="spellEnd"/>
      <w:r w:rsidRPr="001405AF">
        <w:rPr>
          <w:sz w:val="24"/>
          <w:szCs w:val="24"/>
        </w:rPr>
        <w:t xml:space="preserve">.: 393377, Тамбовская обл., </w:t>
      </w:r>
      <w:proofErr w:type="spellStart"/>
      <w:r w:rsidRPr="001405AF">
        <w:rPr>
          <w:sz w:val="24"/>
          <w:szCs w:val="24"/>
        </w:rPr>
        <w:t>Кирсановский</w:t>
      </w:r>
      <w:proofErr w:type="spellEnd"/>
      <w:r w:rsidRPr="001405AF">
        <w:rPr>
          <w:sz w:val="24"/>
          <w:szCs w:val="24"/>
        </w:rPr>
        <w:t xml:space="preserve"> р-н., с. </w:t>
      </w:r>
      <w:proofErr w:type="spellStart"/>
      <w:r w:rsidRPr="001405AF">
        <w:rPr>
          <w:sz w:val="24"/>
          <w:szCs w:val="24"/>
        </w:rPr>
        <w:t>Рамза</w:t>
      </w:r>
      <w:proofErr w:type="spellEnd"/>
      <w:r w:rsidRPr="001405AF">
        <w:rPr>
          <w:sz w:val="24"/>
          <w:szCs w:val="24"/>
        </w:rPr>
        <w:t xml:space="preserve">, ул. </w:t>
      </w:r>
      <w:proofErr w:type="spellStart"/>
      <w:r w:rsidRPr="001405AF">
        <w:rPr>
          <w:sz w:val="24"/>
          <w:szCs w:val="24"/>
        </w:rPr>
        <w:t>Углянка</w:t>
      </w:r>
      <w:proofErr w:type="spellEnd"/>
      <w:r w:rsidRPr="001405AF">
        <w:rPr>
          <w:sz w:val="24"/>
          <w:szCs w:val="24"/>
        </w:rPr>
        <w:t>, д. 20, ИНН 680602346162, СНИЛС 127-767-076 93)</w:t>
      </w:r>
      <w:r w:rsidR="00A4772E" w:rsidRPr="002D4B0C">
        <w:rPr>
          <w:sz w:val="24"/>
          <w:szCs w:val="24"/>
        </w:rPr>
        <w:t xml:space="preserve"> – именуемый(-</w:t>
      </w:r>
      <w:proofErr w:type="spellStart"/>
      <w:r w:rsidR="00A4772E" w:rsidRPr="002D4B0C">
        <w:rPr>
          <w:sz w:val="24"/>
          <w:szCs w:val="24"/>
        </w:rPr>
        <w:t>ая</w:t>
      </w:r>
      <w:proofErr w:type="spellEnd"/>
      <w:r w:rsidR="00A4772E" w:rsidRPr="002D4B0C">
        <w:rPr>
          <w:sz w:val="24"/>
          <w:szCs w:val="24"/>
        </w:rPr>
        <w:t xml:space="preserve">) в дальнейшем «Продавец», в лице финансового управляющего </w:t>
      </w:r>
      <w:r w:rsidR="00A4772E" w:rsidRPr="002D4B0C">
        <w:rPr>
          <w:b/>
          <w:sz w:val="24"/>
          <w:szCs w:val="24"/>
        </w:rPr>
        <w:t>Ерёмина Артёма Викторовича</w:t>
      </w:r>
      <w:r w:rsidR="00A4772E" w:rsidRPr="002D4B0C">
        <w:rPr>
          <w:sz w:val="24"/>
          <w:szCs w:val="24"/>
        </w:rPr>
        <w:t xml:space="preserve">, действующего на основании </w:t>
      </w:r>
      <w:r w:rsidR="00A4772E" w:rsidRPr="002D4B0C">
        <w:rPr>
          <w:b/>
          <w:sz w:val="24"/>
          <w:szCs w:val="24"/>
        </w:rPr>
        <w:t xml:space="preserve">решения Арбитражного суда Тамбовской области </w:t>
      </w:r>
      <w:r w:rsidRPr="001405AF">
        <w:rPr>
          <w:b/>
          <w:bCs/>
          <w:sz w:val="24"/>
          <w:szCs w:val="22"/>
        </w:rPr>
        <w:t>от 21.10.2025 г., по делу №А64-5981/2025</w:t>
      </w:r>
      <w:r w:rsidR="001D5043" w:rsidRPr="002D4B0C">
        <w:rPr>
          <w:b/>
          <w:sz w:val="24"/>
          <w:szCs w:val="24"/>
        </w:rPr>
        <w:t>,</w:t>
      </w:r>
      <w:r w:rsidR="00EF647D" w:rsidRPr="002D4B0C">
        <w:rPr>
          <w:b/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D63E5C">
        <w:rPr>
          <w:rFonts w:ascii="Times New Roman" w:hAnsi="Times New Roman"/>
          <w:b/>
          <w:sz w:val="24"/>
          <w:szCs w:val="24"/>
        </w:rPr>
        <w:t>_</w:t>
      </w:r>
      <w:r w:rsidRPr="00D63E5C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D63E5C">
        <w:rPr>
          <w:rFonts w:ascii="Times New Roman" w:hAnsi="Times New Roman"/>
          <w:sz w:val="24"/>
          <w:szCs w:val="24"/>
        </w:rPr>
        <w:t>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474FAA32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1405AF">
        <w:rPr>
          <w:rFonts w:ascii="Times New Roman" w:hAnsi="Times New Roman"/>
          <w:b/>
          <w:bCs/>
          <w:sz w:val="24"/>
          <w:szCs w:val="24"/>
        </w:rPr>
        <w:t>Пылаевой Л.А</w:t>
      </w:r>
      <w:r w:rsidR="00A4772E" w:rsidRPr="007D0AD6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</w:t>
      </w:r>
      <w:proofErr w:type="gramStart"/>
      <w:r w:rsidRPr="00D63E5C">
        <w:rPr>
          <w:rFonts w:ascii="Times New Roman" w:hAnsi="Times New Roman"/>
          <w:sz w:val="24"/>
          <w:szCs w:val="24"/>
        </w:rPr>
        <w:t>том  случае</w:t>
      </w:r>
      <w:proofErr w:type="gramEnd"/>
      <w:r w:rsidRPr="00D63E5C">
        <w:rPr>
          <w:rFonts w:ascii="Times New Roman" w:hAnsi="Times New Roman"/>
          <w:sz w:val="24"/>
          <w:szCs w:val="24"/>
        </w:rPr>
        <w:t>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5809C3D5" w14:textId="6975117D" w:rsidR="002E00AF" w:rsidRPr="00A4772E" w:rsidRDefault="001405AF" w:rsidP="00C62C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Пылаева Людмила Алексеевна</w:t>
      </w:r>
    </w:p>
    <w:p w14:paraId="3D4330DE" w14:textId="1374B144" w:rsidR="002E00AF" w:rsidRPr="00BA7147" w:rsidRDefault="002E00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bookmarkStart w:id="0" w:name="_GoBack"/>
      <w:r w:rsidRPr="00BA7147">
        <w:rPr>
          <w:rFonts w:ascii="Times New Roman" w:hAnsi="Times New Roman"/>
          <w:b/>
          <w:sz w:val="24"/>
          <w:szCs w:val="24"/>
        </w:rPr>
        <w:t>Владелец:</w:t>
      </w:r>
      <w:r w:rsidRPr="00BA7147">
        <w:rPr>
          <w:rFonts w:ascii="Times New Roman" w:hAnsi="Times New Roman"/>
          <w:sz w:val="24"/>
          <w:szCs w:val="24"/>
        </w:rPr>
        <w:t xml:space="preserve"> </w:t>
      </w:r>
      <w:r w:rsidR="001405AF">
        <w:rPr>
          <w:rFonts w:ascii="Times New Roman" w:hAnsi="Times New Roman"/>
          <w:bCs/>
          <w:sz w:val="24"/>
          <w:szCs w:val="24"/>
        </w:rPr>
        <w:t>Пылаева Людмила Алексеевна</w:t>
      </w:r>
    </w:p>
    <w:p w14:paraId="55B69A66" w14:textId="632F2606" w:rsidR="002E00AF" w:rsidRPr="00BA7147" w:rsidRDefault="002E00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32"/>
          <w:szCs w:val="32"/>
        </w:rPr>
      </w:pPr>
      <w:r w:rsidRPr="00BA714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1405AF" w:rsidRPr="00316B4C">
        <w:rPr>
          <w:rFonts w:ascii="Times New Roman" w:hAnsi="Times New Roman"/>
          <w:bCs/>
          <w:sz w:val="24"/>
          <w:szCs w:val="24"/>
        </w:rPr>
        <w:t>408178</w:t>
      </w:r>
      <w:r w:rsidR="001405AF">
        <w:rPr>
          <w:rFonts w:ascii="Times New Roman" w:hAnsi="Times New Roman"/>
          <w:bCs/>
          <w:sz w:val="24"/>
          <w:szCs w:val="24"/>
        </w:rPr>
        <w:t>10261007736404</w:t>
      </w:r>
    </w:p>
    <w:p w14:paraId="7F049A41" w14:textId="77777777" w:rsidR="001405AF" w:rsidRPr="00B6110A" w:rsidRDefault="001405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ЦЕНТРАЛЬНО – ЧЕРНОЗЕМНЫЙ БАНК ПАО СБЕРБАНК</w:t>
      </w:r>
    </w:p>
    <w:p w14:paraId="6E9EBB21" w14:textId="77777777" w:rsidR="001405AF" w:rsidRPr="00B6110A" w:rsidRDefault="001405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042007681</w:t>
      </w:r>
    </w:p>
    <w:p w14:paraId="5A7DC338" w14:textId="77777777" w:rsidR="001405AF" w:rsidRPr="00B6110A" w:rsidRDefault="001405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25B71A48" w14:textId="77777777" w:rsidR="001405AF" w:rsidRPr="00B6110A" w:rsidRDefault="001405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7C77F4F3" w14:textId="77777777" w:rsidR="001405AF" w:rsidRPr="00EA780F" w:rsidRDefault="001405AF" w:rsidP="001405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6110A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B6110A">
        <w:rPr>
          <w:rFonts w:ascii="Times New Roman" w:hAnsi="Times New Roman"/>
          <w:b/>
          <w:sz w:val="24"/>
          <w:szCs w:val="24"/>
        </w:rPr>
        <w:t xml:space="preserve">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30101810600000000681</w:t>
      </w:r>
    </w:p>
    <w:bookmarkEnd w:id="0"/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6B359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697F00B6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84B307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A3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50F49"/>
    <w:rsid w:val="0007154C"/>
    <w:rsid w:val="000B237C"/>
    <w:rsid w:val="000C2BB6"/>
    <w:rsid w:val="00100943"/>
    <w:rsid w:val="001405AF"/>
    <w:rsid w:val="001635D2"/>
    <w:rsid w:val="001A67A8"/>
    <w:rsid w:val="001D5043"/>
    <w:rsid w:val="001E3F62"/>
    <w:rsid w:val="002262D6"/>
    <w:rsid w:val="0028223C"/>
    <w:rsid w:val="002B7CA6"/>
    <w:rsid w:val="002D4B0C"/>
    <w:rsid w:val="002E00AF"/>
    <w:rsid w:val="0030421B"/>
    <w:rsid w:val="0033383A"/>
    <w:rsid w:val="0035190C"/>
    <w:rsid w:val="003D3A58"/>
    <w:rsid w:val="003E4C3C"/>
    <w:rsid w:val="00417268"/>
    <w:rsid w:val="0049624B"/>
    <w:rsid w:val="00521D84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74018"/>
    <w:rsid w:val="00777032"/>
    <w:rsid w:val="007916A1"/>
    <w:rsid w:val="008233CF"/>
    <w:rsid w:val="00853798"/>
    <w:rsid w:val="008736EA"/>
    <w:rsid w:val="00967C03"/>
    <w:rsid w:val="009A4C30"/>
    <w:rsid w:val="009C0250"/>
    <w:rsid w:val="00A37264"/>
    <w:rsid w:val="00A3778E"/>
    <w:rsid w:val="00A4222E"/>
    <w:rsid w:val="00A4772E"/>
    <w:rsid w:val="00A628A4"/>
    <w:rsid w:val="00AB35B8"/>
    <w:rsid w:val="00AE16F0"/>
    <w:rsid w:val="00AE6812"/>
    <w:rsid w:val="00AE7C70"/>
    <w:rsid w:val="00AF686D"/>
    <w:rsid w:val="00B30730"/>
    <w:rsid w:val="00B70C38"/>
    <w:rsid w:val="00B969CE"/>
    <w:rsid w:val="00C06AE9"/>
    <w:rsid w:val="00C62C73"/>
    <w:rsid w:val="00CB3877"/>
    <w:rsid w:val="00CC50A0"/>
    <w:rsid w:val="00CD2D31"/>
    <w:rsid w:val="00CD50E2"/>
    <w:rsid w:val="00D144EC"/>
    <w:rsid w:val="00D26A85"/>
    <w:rsid w:val="00DA11FF"/>
    <w:rsid w:val="00DA636F"/>
    <w:rsid w:val="00DC5368"/>
    <w:rsid w:val="00DE2830"/>
    <w:rsid w:val="00DF1D26"/>
    <w:rsid w:val="00DF6CDA"/>
    <w:rsid w:val="00E118B0"/>
    <w:rsid w:val="00E22B09"/>
    <w:rsid w:val="00E257F5"/>
    <w:rsid w:val="00E32C90"/>
    <w:rsid w:val="00E3797F"/>
    <w:rsid w:val="00E77340"/>
    <w:rsid w:val="00E95BDA"/>
    <w:rsid w:val="00EB1AB6"/>
    <w:rsid w:val="00EF647D"/>
    <w:rsid w:val="00F001B6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  <w:style w:type="character" w:styleId="ac">
    <w:name w:val="Hyperlink"/>
    <w:basedOn w:val="a0"/>
    <w:uiPriority w:val="99"/>
    <w:unhideWhenUsed/>
    <w:rsid w:val="002E0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65</cp:revision>
  <cp:lastPrinted>2014-01-22T06:55:00Z</cp:lastPrinted>
  <dcterms:created xsi:type="dcterms:W3CDTF">2017-11-17T10:26:00Z</dcterms:created>
  <dcterms:modified xsi:type="dcterms:W3CDTF">2026-06-15T19:46:00Z</dcterms:modified>
</cp:coreProperties>
</file>