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EEC8">
      <w:pPr>
        <w:jc w:val="righ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ПРОЕКТ</w:t>
      </w:r>
    </w:p>
    <w:p w14:paraId="529A3207">
      <w:pPr>
        <w:jc w:val="center"/>
        <w:rPr>
          <w:b/>
          <w:caps/>
          <w:sz w:val="24"/>
          <w:szCs w:val="24"/>
        </w:rPr>
      </w:pPr>
    </w:p>
    <w:p w14:paraId="0480593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Договор </w:t>
      </w:r>
    </w:p>
    <w:p w14:paraId="556B7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задатке</w:t>
      </w:r>
    </w:p>
    <w:p w14:paraId="77F7A935">
      <w:pPr>
        <w:rPr>
          <w:sz w:val="24"/>
          <w:szCs w:val="24"/>
        </w:rPr>
      </w:pPr>
    </w:p>
    <w:p w14:paraId="757625A8">
      <w:pPr>
        <w:rPr>
          <w:sz w:val="24"/>
          <w:szCs w:val="24"/>
        </w:rPr>
      </w:pPr>
      <w:r>
        <w:rPr>
          <w:sz w:val="24"/>
          <w:szCs w:val="24"/>
        </w:rPr>
        <w:t xml:space="preserve">г. Н.Новгород                                                                                   </w:t>
      </w:r>
      <w:r>
        <w:rPr>
          <w:color w:val="FF0000"/>
          <w:sz w:val="24"/>
          <w:szCs w:val="24"/>
        </w:rPr>
        <w:t>«___»  ___________ 202__ г.</w:t>
      </w:r>
    </w:p>
    <w:p w14:paraId="31454424">
      <w:pPr>
        <w:jc w:val="both"/>
        <w:rPr>
          <w:sz w:val="24"/>
          <w:szCs w:val="24"/>
        </w:rPr>
      </w:pPr>
    </w:p>
    <w:p w14:paraId="5241D4B2">
      <w:pPr>
        <w:pStyle w:val="39"/>
        <w:jc w:val="both"/>
        <w:rPr>
          <w:rFonts w:hint="default" w:ascii="Times New Roman" w:hAnsi="Times New Roman" w:eastAsia="Calibri" w:cs="Times New Roman"/>
          <w:bCs/>
          <w:color w:val="auto"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Организатор торгов финансовый управляющий Бурзилов Алексей Вячеславович, действующий на основании</w:t>
      </w:r>
      <w:r>
        <w:rPr>
          <w:rFonts w:hint="default" w:cs="Times New Roman"/>
          <w:color w:val="auto"/>
          <w:sz w:val="22"/>
          <w:szCs w:val="22"/>
          <w:lang w:val="ru-RU"/>
        </w:rPr>
        <w:t xml:space="preserve"> Решения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Арбитражного суда города Москвы от 14.11.2025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 xml:space="preserve"> по делу № </w:t>
      </w:r>
      <w:r>
        <w:rPr>
          <w:sz w:val="22"/>
          <w:szCs w:val="22"/>
        </w:rPr>
        <w:t xml:space="preserve">А40-238716/2025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28F86A6E">
      <w:pPr>
        <w:ind w:firstLine="567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 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именуемое в дальнейшем «Заявитель», с другой стороны, вместе именуемые «Стороны»,</w:t>
      </w:r>
    </w:p>
    <w:p w14:paraId="6113329A">
      <w:pPr>
        <w:ind w:firstLine="567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заключили настоящий договор о нижеследующем:</w:t>
      </w:r>
    </w:p>
    <w:p w14:paraId="59EF55EC">
      <w:pPr>
        <w:shd w:val="clear" w:color="auto" w:fill="FFFFFF"/>
        <w:autoSpaceDE w:val="0"/>
        <w:autoSpaceDN w:val="0"/>
        <w:ind w:firstLine="567"/>
        <w:jc w:val="both"/>
        <w:rPr>
          <w:rFonts w:hint="default" w:ascii="Times New Roman" w:hAnsi="Times New Roman" w:cs="Times New Roman"/>
          <w:b/>
          <w:color w:val="auto"/>
          <w:sz w:val="22"/>
          <w:szCs w:val="22"/>
          <w:highlight w:val="yellow"/>
        </w:rPr>
      </w:pPr>
    </w:p>
    <w:p w14:paraId="0D3BC5D5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Заявитель для участия в открытых торгах по продаже имущества гр.</w:t>
      </w:r>
      <w:r>
        <w:rPr>
          <w:b/>
          <w:sz w:val="22"/>
          <w:szCs w:val="22"/>
        </w:rPr>
        <w:t>Рыжиков</w:t>
      </w:r>
      <w:r>
        <w:rPr>
          <w:b/>
          <w:sz w:val="22"/>
          <w:szCs w:val="22"/>
          <w:lang w:val="ru-RU"/>
        </w:rPr>
        <w:t>ой</w:t>
      </w:r>
      <w:r>
        <w:rPr>
          <w:b/>
          <w:sz w:val="22"/>
          <w:szCs w:val="22"/>
        </w:rPr>
        <w:t xml:space="preserve"> Елен</w:t>
      </w:r>
      <w:r>
        <w:rPr>
          <w:b/>
          <w:sz w:val="22"/>
          <w:szCs w:val="22"/>
          <w:lang w:val="ru-RU"/>
        </w:rPr>
        <w:t>ы</w:t>
      </w:r>
      <w:r>
        <w:rPr>
          <w:b/>
          <w:sz w:val="22"/>
          <w:szCs w:val="22"/>
        </w:rPr>
        <w:t xml:space="preserve"> Геннадьевн</w:t>
      </w:r>
      <w:r>
        <w:rPr>
          <w:b/>
          <w:sz w:val="22"/>
          <w:szCs w:val="22"/>
          <w:lang w:val="ru-RU"/>
        </w:rPr>
        <w:t>ы</w:t>
      </w:r>
      <w:r>
        <w:rPr>
          <w:sz w:val="22"/>
          <w:szCs w:val="22"/>
        </w:rPr>
        <w:t>, 06.02.1964 г.р. в гор.Пермь, ИНН 503017610003, СНИЛС 05187949600, адрес: 108800, г. Москва, вн. тер. г. муниципальный округ Бекасово, рп. Киевский, д. 15, кв. 64,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проводимых _______________ г.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в ___ час. ___ мин. в электронной форме на электронной площадке https://torgi.arbbitlot.ru/ ООО "Электронная Торговая Площадка", Адрес: 420012, г. Казань, ул. Маяковского, д.30, офис 4, ИНН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</w:rPr>
        <w:t>1655269981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,</w:t>
      </w:r>
      <w:r>
        <w:rPr>
          <w:rStyle w:val="32"/>
          <w:rFonts w:hint="default" w:ascii="Times New Roman" w:hAnsi="Times New Roman" w:cs="Times New Roman"/>
          <w:color w:val="auto"/>
          <w:sz w:val="22"/>
          <w:szCs w:val="22"/>
        </w:rPr>
        <w:t xml:space="preserve"> перечисляет задаток в размере 10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% от цены лота № ______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Организатор торгов принимает задатки за Лоты по следующим реквизитам: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р/с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2"/>
          <w:szCs w:val="22"/>
        </w:rPr>
        <w:t xml:space="preserve">№ </w:t>
      </w:r>
      <w:bookmarkStart w:id="4" w:name="_GoBack"/>
      <w:bookmarkEnd w:id="4"/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</w:rPr>
        <w:t>40817810432036034888, открытый в Филиале № 7701 Банка ВТБ (ПАО) в г.Москве, ИНН банка: 7702070139, БИК банка: 044525745, КПП банка: 770943003, К/с банка: 30101810345250000745, Ф.И.О получателя: Рыжикова Елена Геннадьевна (ИНН 503017610003).</w:t>
      </w:r>
    </w:p>
    <w:p w14:paraId="5F9F803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right="32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_20"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Задаток вносится Заявителем в счет обеспечения исполнения обязательств,  связанных с</w:t>
      </w:r>
      <w:bookmarkStart w:id="0" w:name="YANDEX_13"/>
      <w:bookmarkEnd w:id="0"/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_12"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Style w:val="36"/>
          <w:rFonts w:hint="default" w:ascii="Times New Roman" w:hAnsi="Times New Roman" w:cs="Times New Roman"/>
          <w:color w:val="auto"/>
          <w:sz w:val="22"/>
          <w:szCs w:val="22"/>
        </w:rPr>
        <w:t xml:space="preserve"> участием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_14"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bookmarkStart w:id="1" w:name="YANDEX_14"/>
      <w:bookmarkEnd w:id="1"/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_13"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Style w:val="36"/>
          <w:rFonts w:hint="default" w:ascii="Times New Roman" w:hAnsi="Times New Roman" w:cs="Times New Roman"/>
          <w:color w:val="auto"/>
          <w:sz w:val="22"/>
          <w:szCs w:val="22"/>
        </w:rPr>
        <w:t xml:space="preserve">в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_15"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bookmarkStart w:id="2" w:name="YANDEX_15"/>
      <w:bookmarkEnd w:id="2"/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_14"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Style w:val="36"/>
          <w:rFonts w:hint="default" w:ascii="Times New Roman" w:hAnsi="Times New Roman" w:cs="Times New Roman"/>
          <w:color w:val="auto"/>
          <w:sz w:val="22"/>
          <w:szCs w:val="22"/>
        </w:rPr>
        <w:t>торгах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_16"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, в том числе по оплате приобретенного имущества, в случае признания Заявителя победителем</w:t>
      </w:r>
      <w:bookmarkStart w:id="3" w:name="YANDEX_16"/>
      <w:bookmarkEnd w:id="3"/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://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hghltd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net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/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yandbtm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?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text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1%87%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1%81%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8%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1%82%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1%85&amp;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url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http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%3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Fwww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-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ets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Ffiles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Fdownload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101066166%2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%2520%25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1%2582%25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0%25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5.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fmode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envelope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lr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=213&amp;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10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ru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mime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doc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sign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aa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954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45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71087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ef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48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bc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7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3369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d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&amp;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keyno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=0" \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l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instrText xml:space="preserve">YANDEX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_15" </w:instrTex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fldChar w:fldCharType="end"/>
      </w:r>
      <w:r>
        <w:rPr>
          <w:rStyle w:val="36"/>
          <w:rFonts w:hint="default" w:ascii="Times New Roman" w:hAnsi="Times New Roman" w:cs="Times New Roman"/>
          <w:color w:val="auto"/>
          <w:sz w:val="22"/>
          <w:szCs w:val="22"/>
        </w:rPr>
        <w:t xml:space="preserve"> торгов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</w:t>
      </w:r>
    </w:p>
    <w:p w14:paraId="17B4CD1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Срок внесения задатка должен обеспечивать поступление задатка на счет на дату, предшествующую дате начала торгов.</w:t>
      </w:r>
    </w:p>
    <w:p w14:paraId="25455BB0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В платёжном документе в графе «назначение платежа» должны быть указаны номер торгов, дата проведения торгов и номер соответствующего лота. В случае, если сумма задатка не поступила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поступление задатка, является выписка со счета, указанного в настоящем договоре.</w:t>
      </w:r>
    </w:p>
    <w:p w14:paraId="07A57AAD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Возврат задатка осуществляется Организатором торгов всем заявителям, за исключением </w:t>
      </w:r>
      <w:r>
        <w:rPr>
          <w:rFonts w:hint="default" w:ascii="Times New Roman" w:hAnsi="Times New Roman" w:cs="Times New Roman"/>
          <w:color w:val="auto"/>
          <w:spacing w:val="-4"/>
          <w:sz w:val="22"/>
          <w:szCs w:val="22"/>
        </w:rPr>
        <w:t>победителя торгов, в течение 5 (пяти) рабочих дней со дня подведения итогов торгов.</w:t>
      </w:r>
    </w:p>
    <w:p w14:paraId="43C2F327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Внесенный задаток не возвращается в случае отказа или уклонения Заявителя, признанного победителем торгов, от подписания договора купли-продажи имущества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59F15BA9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В случае объявления Заявителя победителем открытых торгов сумма внесенного им задатка при заключении договора купли-продажи имущества засчитывается в счет оплаты приобретенного имущества.</w:t>
      </w:r>
    </w:p>
    <w:p w14:paraId="0EE233B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в соответствии с действующим законодательством Российской Федерации.</w:t>
      </w:r>
    </w:p>
    <w:p w14:paraId="1B1704F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Отношения сторон, не урегулированные настоящим дого</w:t>
      </w:r>
      <w:r>
        <w:rPr>
          <w:sz w:val="22"/>
          <w:szCs w:val="22"/>
        </w:rPr>
        <w:t>вором, регулируются действующим законодательством Российской Федерации.</w:t>
      </w:r>
    </w:p>
    <w:p w14:paraId="16C7F18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8400"/>
        </w:tabs>
        <w:ind w:left="0" w:leftChars="0" w:right="32" w:firstLine="0" w:firstLineChars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Реквизиты и подписи сторон:</w:t>
      </w:r>
    </w:p>
    <w:p w14:paraId="1E612EF5">
      <w:pPr>
        <w:shd w:val="clear" w:color="auto" w:fill="FFFFFF"/>
        <w:autoSpaceDE w:val="0"/>
        <w:autoSpaceDN w:val="0"/>
        <w:ind w:left="851" w:firstLine="567"/>
        <w:jc w:val="both"/>
        <w:rPr>
          <w:b/>
          <w:bCs/>
          <w:sz w:val="22"/>
          <w:szCs w:val="22"/>
        </w:rPr>
      </w:pPr>
    </w:p>
    <w:p w14:paraId="74652C52">
      <w:pPr>
        <w:shd w:val="clear" w:color="auto" w:fill="FFFFFF"/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Организатор торгов</w:t>
      </w:r>
      <w:r>
        <w:rPr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Бурзилов Алексей Вячеславович паспорт 2212 № 973218 выдан УФМС России по Нижегородской области 19.10.2012 г. код подразделения 520-064, адрес электронной почты: </w:t>
      </w:r>
      <w:r>
        <w:rPr>
          <w:bCs/>
          <w:sz w:val="22"/>
          <w:szCs w:val="22"/>
          <w:lang w:val="en-US"/>
        </w:rPr>
        <w:t>burzilov</w:t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buro</w:t>
      </w:r>
      <w:r>
        <w:rPr>
          <w:bCs/>
          <w:sz w:val="22"/>
          <w:szCs w:val="22"/>
        </w:rPr>
        <w:t>@</w:t>
      </w:r>
      <w:r>
        <w:rPr>
          <w:bCs/>
          <w:sz w:val="22"/>
          <w:szCs w:val="22"/>
          <w:lang w:val="en-US"/>
        </w:rPr>
        <w:t>yandex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ru</w:t>
      </w:r>
      <w:r>
        <w:rPr>
          <w:bCs/>
          <w:sz w:val="22"/>
          <w:szCs w:val="22"/>
        </w:rPr>
        <w:t xml:space="preserve"> ИНН 525900783945, СНИЛС 057-677-454-12</w:t>
      </w:r>
      <w:r>
        <w:rPr>
          <w:sz w:val="22"/>
          <w:szCs w:val="22"/>
        </w:rPr>
        <w:t>, почтовый адрес: 603</w:t>
      </w:r>
      <w:r>
        <w:rPr>
          <w:rFonts w:hint="default"/>
          <w:sz w:val="22"/>
          <w:szCs w:val="22"/>
          <w:lang w:val="ru-RU"/>
        </w:rPr>
        <w:t>106</w:t>
      </w:r>
      <w:r>
        <w:rPr>
          <w:sz w:val="22"/>
          <w:szCs w:val="22"/>
        </w:rPr>
        <w:t xml:space="preserve">, г.Н.Новгород, а/я </w:t>
      </w:r>
      <w:r>
        <w:rPr>
          <w:rFonts w:hint="default"/>
          <w:sz w:val="22"/>
          <w:szCs w:val="22"/>
          <w:lang w:val="ru-RU"/>
        </w:rPr>
        <w:t>21</w:t>
      </w:r>
      <w:r>
        <w:rPr>
          <w:sz w:val="22"/>
          <w:szCs w:val="22"/>
        </w:rPr>
        <w:t>.</w:t>
      </w:r>
    </w:p>
    <w:p w14:paraId="4A1A62A9">
      <w:pPr>
        <w:tabs>
          <w:tab w:val="left" w:pos="5460"/>
        </w:tabs>
        <w:ind w:firstLine="567"/>
        <w:jc w:val="both"/>
        <w:rPr>
          <w:b/>
          <w:sz w:val="22"/>
          <w:szCs w:val="22"/>
          <w:u w:val="single"/>
        </w:rPr>
      </w:pPr>
    </w:p>
    <w:p w14:paraId="78CB3433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                                                      _______________ Бурзилов А.В.</w:t>
      </w:r>
    </w:p>
    <w:p w14:paraId="6AC5C508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м.п.                 подпись</w:t>
      </w:r>
    </w:p>
    <w:p w14:paraId="65A31828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05E8D572">
      <w:pPr>
        <w:tabs>
          <w:tab w:val="left" w:pos="5460"/>
        </w:tabs>
        <w:ind w:firstLine="567"/>
        <w:jc w:val="both"/>
        <w:rPr>
          <w:b/>
          <w:sz w:val="22"/>
          <w:szCs w:val="22"/>
        </w:rPr>
      </w:pPr>
    </w:p>
    <w:p w14:paraId="24427C9B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Заявитель</w:t>
      </w:r>
      <w:r>
        <w:rPr>
          <w:sz w:val="22"/>
          <w:szCs w:val="22"/>
        </w:rPr>
        <w:t xml:space="preserve">: </w:t>
      </w:r>
      <w:r>
        <w:rPr>
          <w:color w:val="FF0000"/>
          <w:sz w:val="22"/>
          <w:szCs w:val="22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72E5AF26">
      <w:pPr>
        <w:ind w:firstLine="567"/>
        <w:jc w:val="both"/>
        <w:rPr>
          <w:b/>
          <w:color w:val="FF0000"/>
          <w:sz w:val="22"/>
          <w:szCs w:val="22"/>
        </w:rPr>
      </w:pPr>
    </w:p>
    <w:p w14:paraId="5292A3E1">
      <w:pPr>
        <w:ind w:firstLine="567"/>
        <w:jc w:val="both"/>
        <w:rPr>
          <w:b/>
          <w:color w:val="FF0000"/>
          <w:sz w:val="22"/>
          <w:szCs w:val="22"/>
        </w:rPr>
      </w:pPr>
    </w:p>
    <w:p w14:paraId="7623804E">
      <w:pPr>
        <w:tabs>
          <w:tab w:val="left" w:pos="6645"/>
        </w:tabs>
        <w:ind w:firstLine="56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Должность лица                                                     </w:t>
      </w:r>
      <w:r>
        <w:rPr>
          <w:sz w:val="22"/>
          <w:szCs w:val="22"/>
        </w:rPr>
        <w:t>_______________</w:t>
      </w:r>
      <w:r>
        <w:rPr>
          <w:color w:val="FF0000"/>
          <w:sz w:val="22"/>
          <w:szCs w:val="22"/>
        </w:rPr>
        <w:t>Фамилия, инициалы</w:t>
      </w:r>
    </w:p>
    <w:p w14:paraId="02A8FD64">
      <w:pPr>
        <w:tabs>
          <w:tab w:val="left" w:pos="664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м.п.                 подпись</w:t>
      </w:r>
    </w:p>
    <w:p w14:paraId="7B8EF192">
      <w:pPr>
        <w:tabs>
          <w:tab w:val="left" w:pos="6645"/>
        </w:tabs>
        <w:ind w:left="-540" w:firstLine="540"/>
        <w:jc w:val="both"/>
        <w:rPr>
          <w:sz w:val="22"/>
          <w:szCs w:val="22"/>
        </w:rPr>
      </w:pPr>
    </w:p>
    <w:p w14:paraId="06F13F35">
      <w:pPr>
        <w:jc w:val="both"/>
        <w:rPr>
          <w:sz w:val="22"/>
          <w:szCs w:val="22"/>
        </w:rPr>
      </w:pPr>
    </w:p>
    <w:p w14:paraId="7FD71507">
      <w:pPr>
        <w:jc w:val="both"/>
        <w:rPr>
          <w:sz w:val="22"/>
          <w:szCs w:val="22"/>
        </w:rPr>
      </w:pPr>
    </w:p>
    <w:p w14:paraId="6BE132F4">
      <w:pPr>
        <w:pStyle w:val="2"/>
        <w:rPr>
          <w:b/>
          <w:i w:val="0"/>
          <w:sz w:val="22"/>
          <w:szCs w:val="22"/>
        </w:rPr>
      </w:pPr>
    </w:p>
    <w:p w14:paraId="6F5FF117">
      <w:pPr>
        <w:pStyle w:val="2"/>
        <w:rPr>
          <w:b/>
          <w:i w:val="0"/>
          <w:sz w:val="22"/>
          <w:szCs w:val="22"/>
        </w:rPr>
      </w:pPr>
    </w:p>
    <w:p w14:paraId="00F1970F">
      <w:pPr>
        <w:pStyle w:val="2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*Примечание: </w:t>
      </w:r>
      <w:r>
        <w:rPr>
          <w:i w:val="0"/>
          <w:sz w:val="22"/>
          <w:szCs w:val="22"/>
        </w:rPr>
        <w:t>данный документ является проектом договора, сведения выделенные красным текстом подлежат заполнению в индивидуальном порядке.</w:t>
      </w:r>
    </w:p>
    <w:p w14:paraId="5176CC51">
      <w:pPr>
        <w:pStyle w:val="2"/>
        <w:rPr>
          <w:b/>
          <w:i w:val="0"/>
          <w:color w:val="auto"/>
          <w:sz w:val="22"/>
          <w:szCs w:val="22"/>
        </w:rPr>
      </w:pPr>
    </w:p>
    <w:p w14:paraId="66EF4606">
      <w:pPr>
        <w:pStyle w:val="2"/>
        <w:rPr>
          <w:b/>
          <w:i w:val="0"/>
          <w:color w:val="auto"/>
          <w:sz w:val="22"/>
          <w:szCs w:val="22"/>
        </w:rPr>
      </w:pPr>
    </w:p>
    <w:p w14:paraId="4433B13D">
      <w:pPr>
        <w:pStyle w:val="2"/>
        <w:rPr>
          <w:b/>
          <w:i w:val="0"/>
          <w:color w:val="auto"/>
          <w:sz w:val="22"/>
          <w:szCs w:val="22"/>
        </w:rPr>
      </w:pPr>
    </w:p>
    <w:p w14:paraId="76012F13">
      <w:pPr>
        <w:pStyle w:val="2"/>
        <w:rPr>
          <w:b/>
          <w:i w:val="0"/>
          <w:color w:val="auto"/>
          <w:sz w:val="22"/>
          <w:szCs w:val="22"/>
        </w:rPr>
      </w:pPr>
    </w:p>
    <w:p w14:paraId="04DA28A7">
      <w:pPr>
        <w:jc w:val="both"/>
        <w:rPr>
          <w:sz w:val="22"/>
          <w:szCs w:val="22"/>
        </w:rPr>
      </w:pPr>
    </w:p>
    <w:sectPr>
      <w:pgSz w:w="11906" w:h="16838"/>
      <w:pgMar w:top="1134" w:right="850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5CD27"/>
    <w:multiLevelType w:val="singleLevel"/>
    <w:tmpl w:val="E335CD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0376A2"/>
    <w:rsid w:val="000749E7"/>
    <w:rsid w:val="000A5D20"/>
    <w:rsid w:val="000E6271"/>
    <w:rsid w:val="00131896"/>
    <w:rsid w:val="00163392"/>
    <w:rsid w:val="001634C7"/>
    <w:rsid w:val="00171089"/>
    <w:rsid w:val="001965B8"/>
    <w:rsid w:val="00207D5C"/>
    <w:rsid w:val="00230DD1"/>
    <w:rsid w:val="00251694"/>
    <w:rsid w:val="00281686"/>
    <w:rsid w:val="002A2049"/>
    <w:rsid w:val="002B07CF"/>
    <w:rsid w:val="002C055B"/>
    <w:rsid w:val="002C1A49"/>
    <w:rsid w:val="002D10CE"/>
    <w:rsid w:val="002F7AB7"/>
    <w:rsid w:val="00303EE9"/>
    <w:rsid w:val="00333151"/>
    <w:rsid w:val="003602DB"/>
    <w:rsid w:val="00385BF4"/>
    <w:rsid w:val="003C2E98"/>
    <w:rsid w:val="003E5010"/>
    <w:rsid w:val="004448C7"/>
    <w:rsid w:val="0045311F"/>
    <w:rsid w:val="0046275A"/>
    <w:rsid w:val="004E0846"/>
    <w:rsid w:val="004E0863"/>
    <w:rsid w:val="005042DC"/>
    <w:rsid w:val="00520920"/>
    <w:rsid w:val="00531460"/>
    <w:rsid w:val="00533B1C"/>
    <w:rsid w:val="00550BCC"/>
    <w:rsid w:val="00593204"/>
    <w:rsid w:val="005D5B3B"/>
    <w:rsid w:val="005E583A"/>
    <w:rsid w:val="005F358C"/>
    <w:rsid w:val="00606F6C"/>
    <w:rsid w:val="00617786"/>
    <w:rsid w:val="00632184"/>
    <w:rsid w:val="00651F75"/>
    <w:rsid w:val="00652CC0"/>
    <w:rsid w:val="00661E77"/>
    <w:rsid w:val="006762E2"/>
    <w:rsid w:val="006D0AB2"/>
    <w:rsid w:val="006D2F22"/>
    <w:rsid w:val="00722DFF"/>
    <w:rsid w:val="007325AA"/>
    <w:rsid w:val="00741538"/>
    <w:rsid w:val="0074476E"/>
    <w:rsid w:val="007C1BF3"/>
    <w:rsid w:val="007C1FDA"/>
    <w:rsid w:val="007D303C"/>
    <w:rsid w:val="007D3CE3"/>
    <w:rsid w:val="007D3CF3"/>
    <w:rsid w:val="00814E70"/>
    <w:rsid w:val="00865A6C"/>
    <w:rsid w:val="0087650F"/>
    <w:rsid w:val="00877BDB"/>
    <w:rsid w:val="00884C16"/>
    <w:rsid w:val="008A27AA"/>
    <w:rsid w:val="008B51D5"/>
    <w:rsid w:val="008C30B0"/>
    <w:rsid w:val="008F432B"/>
    <w:rsid w:val="008F688A"/>
    <w:rsid w:val="008F6E5D"/>
    <w:rsid w:val="00962B9A"/>
    <w:rsid w:val="00972536"/>
    <w:rsid w:val="0098011B"/>
    <w:rsid w:val="009826BD"/>
    <w:rsid w:val="009905A4"/>
    <w:rsid w:val="00990B4B"/>
    <w:rsid w:val="009C72F4"/>
    <w:rsid w:val="009F7C53"/>
    <w:rsid w:val="00A42331"/>
    <w:rsid w:val="00A60A25"/>
    <w:rsid w:val="00A807AF"/>
    <w:rsid w:val="00AE57AA"/>
    <w:rsid w:val="00AF0F44"/>
    <w:rsid w:val="00B07540"/>
    <w:rsid w:val="00B31639"/>
    <w:rsid w:val="00B4311D"/>
    <w:rsid w:val="00B666A0"/>
    <w:rsid w:val="00BB05B0"/>
    <w:rsid w:val="00BB4333"/>
    <w:rsid w:val="00BC4917"/>
    <w:rsid w:val="00BD548D"/>
    <w:rsid w:val="00BE346A"/>
    <w:rsid w:val="00BF3BC0"/>
    <w:rsid w:val="00C007FC"/>
    <w:rsid w:val="00C071B0"/>
    <w:rsid w:val="00CE02D2"/>
    <w:rsid w:val="00D10805"/>
    <w:rsid w:val="00D16F5A"/>
    <w:rsid w:val="00D41DCC"/>
    <w:rsid w:val="00D53CD2"/>
    <w:rsid w:val="00D64E28"/>
    <w:rsid w:val="00D82F18"/>
    <w:rsid w:val="00DC15D7"/>
    <w:rsid w:val="00DE02AB"/>
    <w:rsid w:val="00DE31A4"/>
    <w:rsid w:val="00E14632"/>
    <w:rsid w:val="00E3781B"/>
    <w:rsid w:val="00E57F87"/>
    <w:rsid w:val="00E628E0"/>
    <w:rsid w:val="00E72D41"/>
    <w:rsid w:val="00E73C56"/>
    <w:rsid w:val="00E815A2"/>
    <w:rsid w:val="00EA02CF"/>
    <w:rsid w:val="00F021A8"/>
    <w:rsid w:val="00F022FD"/>
    <w:rsid w:val="00F22C8B"/>
    <w:rsid w:val="00F52B10"/>
    <w:rsid w:val="00F77632"/>
    <w:rsid w:val="00F95011"/>
    <w:rsid w:val="00FC1337"/>
    <w:rsid w:val="00FE72A7"/>
    <w:rsid w:val="00FF2489"/>
    <w:rsid w:val="037B181D"/>
    <w:rsid w:val="0C8B5ABB"/>
    <w:rsid w:val="0E45538B"/>
    <w:rsid w:val="15372F3C"/>
    <w:rsid w:val="16476399"/>
    <w:rsid w:val="1C902F66"/>
    <w:rsid w:val="34B76ACA"/>
    <w:rsid w:val="4524752B"/>
    <w:rsid w:val="4DA74031"/>
    <w:rsid w:val="53574B69"/>
    <w:rsid w:val="74506AA9"/>
    <w:rsid w:val="77F74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"/>
    <w:next w:val="1"/>
    <w:qFormat/>
    <w:uiPriority w:val="0"/>
    <w:pPr>
      <w:keepNext/>
      <w:pBdr>
        <w:bottom w:val="single" w:color="auto" w:sz="12" w:space="1"/>
      </w:pBdr>
      <w:ind w:firstLine="851"/>
      <w:outlineLvl w:val="3"/>
    </w:pPr>
    <w:rPr>
      <w:sz w:val="24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6">
    <w:name w:val="Default Paragraph Font"/>
    <w:link w:val="7"/>
    <w:unhideWhenUsed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Знак1"/>
    <w:basedOn w:val="1"/>
    <w:link w:val="6"/>
    <w:qFormat/>
    <w:uiPriority w:val="0"/>
    <w:pPr>
      <w:widowControl w:val="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character" w:styleId="9">
    <w:name w:val="Hyperlink"/>
    <w:unhideWhenUsed/>
    <w:uiPriority w:val="0"/>
    <w:rPr>
      <w:color w:val="0000FF"/>
      <w:u w:val="single"/>
    </w:rPr>
  </w:style>
  <w:style w:type="paragraph" w:styleId="10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jc w:val="both"/>
    </w:pPr>
    <w:rPr>
      <w:sz w:val="24"/>
      <w:szCs w:val="24"/>
    </w:rPr>
  </w:style>
  <w:style w:type="paragraph" w:styleId="14">
    <w:name w:val="Body Text Indent"/>
    <w:basedOn w:val="1"/>
    <w:qFormat/>
    <w:uiPriority w:val="0"/>
    <w:pPr>
      <w:spacing w:after="120"/>
      <w:ind w:left="283"/>
    </w:pPr>
  </w:style>
  <w:style w:type="paragraph" w:styleId="15">
    <w:name w:val="Title"/>
    <w:basedOn w:val="1"/>
    <w:qFormat/>
    <w:uiPriority w:val="0"/>
    <w:pPr>
      <w:jc w:val="center"/>
    </w:pPr>
    <w:rPr>
      <w:b/>
      <w:snapToGrid w:val="0"/>
      <w:color w:val="000000"/>
      <w:sz w:val="24"/>
    </w:rPr>
  </w:style>
  <w:style w:type="paragraph" w:styleId="16">
    <w:name w:val="Body Text Indent 2"/>
    <w:basedOn w:val="1"/>
    <w:uiPriority w:val="0"/>
    <w:pPr>
      <w:ind w:firstLine="851"/>
    </w:pPr>
    <w:rPr>
      <w:sz w:val="24"/>
    </w:rPr>
  </w:style>
  <w:style w:type="paragraph" w:styleId="1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18">
    <w:name w:val="Заголовок 1 Знак"/>
    <w:link w:val="2"/>
    <w:qFormat/>
    <w:uiPriority w:val="0"/>
    <w:rPr>
      <w:rFonts w:ascii="Times New Roman" w:hAnsi="Times New Roman" w:eastAsia="Times New Roman"/>
      <w:i/>
      <w:iCs/>
      <w:color w:val="FF0000"/>
      <w:sz w:val="24"/>
    </w:rPr>
  </w:style>
  <w:style w:type="character" w:customStyle="1" w:styleId="19">
    <w:name w:val="Текст выноски Знак"/>
    <w:link w:val="10"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20">
    <w:name w:val=" Знак Знак8"/>
    <w:qFormat/>
    <w:uiPriority w:val="0"/>
    <w:rPr>
      <w:rFonts w:ascii="Times New Roman" w:hAnsi="Times New Roman" w:eastAsia="Times New Roman" w:cs="Times New Roman"/>
      <w:i/>
      <w:iCs/>
      <w:color w:val="FF0000"/>
      <w:sz w:val="24"/>
      <w:szCs w:val="20"/>
      <w:lang w:eastAsia="ru-RU"/>
    </w:rPr>
  </w:style>
  <w:style w:type="character" w:customStyle="1" w:styleId="21">
    <w:name w:val=" Знак Знак7"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2">
    <w:name w:val=" Знак Знак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3">
    <w:name w:val=" Знак Знак5"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4">
    <w:name w:val=" Знак Знак4"/>
    <w:uiPriority w:val="0"/>
    <w:rPr>
      <w:rFonts w:ascii="Times New Roman" w:hAnsi="Times New Roman" w:eastAsia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25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6">
    <w:name w:val=" Знак Знак3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7">
    <w:name w:val=" Знак Знак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 Знак Знак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 Знак Знак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0">
    <w:name w:val="List Paragraph"/>
    <w:basedOn w:val="1"/>
    <w:qFormat/>
    <w:uiPriority w:val="0"/>
    <w:pPr>
      <w:ind w:left="720"/>
      <w:contextualSpacing/>
    </w:pPr>
  </w:style>
  <w:style w:type="paragraph" w:customStyle="1" w:styleId="31">
    <w:name w:val=" Знак1"/>
    <w:basedOn w:val="1"/>
    <w:qFormat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2">
    <w:name w:val="paragraph"/>
    <w:basedOn w:val="6"/>
    <w:uiPriority w:val="0"/>
  </w:style>
  <w:style w:type="paragraph" w:customStyle="1" w:styleId="33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4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5">
    <w:name w:val=" Знак"/>
    <w:basedOn w:val="1"/>
    <w:qFormat/>
    <w:uiPriority w:val="0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36">
    <w:name w:val="highlight highlight_active"/>
    <w:basedOn w:val="6"/>
    <w:uiPriority w:val="0"/>
  </w:style>
  <w:style w:type="character" w:customStyle="1" w:styleId="37">
    <w:name w:val="apple-converted-space"/>
    <w:uiPriority w:val="0"/>
  </w:style>
  <w:style w:type="paragraph" w:styleId="38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560</Words>
  <Characters>3965</Characters>
  <Lines>71</Lines>
  <Paragraphs>20</Paragraphs>
  <TotalTime>0</TotalTime>
  <ScaleCrop>false</ScaleCrop>
  <LinksUpToDate>false</LinksUpToDate>
  <CharactersWithSpaces>4865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2016-10-12T07:57:00Z</dcterms:created>
  <dc:creator>Шилова</dc:creator>
  <cp:lastModifiedBy>WPS_1778054541</cp:lastModifiedBy>
  <cp:lastPrinted>2015-11-27T10:08:00Z</cp:lastPrinted>
  <dcterms:modified xsi:type="dcterms:W3CDTF">2026-06-09T15:10:41Z</dcterms:modified>
  <dc:title>ДОГОВОР О ЗАДАТКЕ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1B176B1EFFA54346A6247EF0538EBC04_13</vt:lpwstr>
  </property>
  <property fmtid="{D5CDD505-2E9C-101B-9397-08002B2CF9AE}" pid="4" name="KSOTemplateDocerSaveRecord">
    <vt:lpwstr>eyJoZGlkIjoiZTRmM2E5YTVlYWMyZjk3YWE0ZGViZjM2MTgxNzBkOWQiLCJ1c2VySWQiOiI4MjQ2MzUwNTUyMTAifQ==</vt:lpwstr>
  </property>
</Properties>
</file>