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1666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6AD">
              <w:rPr>
                <w:rFonts w:ascii="Times New Roman" w:eastAsia="SimSun" w:hAnsi="Times New Roman" w:cs="Times New Roman"/>
                <w:sz w:val="24"/>
                <w:szCs w:val="24"/>
              </w:rPr>
              <w:t>Кемеровская область, Новокузнецкий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E801E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666AD" w:rsidRPr="001666AD">
        <w:rPr>
          <w:rFonts w:ascii="Times New Roman" w:hAnsi="Times New Roman" w:cs="Times New Roman"/>
          <w:sz w:val="24"/>
          <w:szCs w:val="24"/>
        </w:rPr>
        <w:t>финансовый управляющий Тюмина Елена Валерьевна (09.08.1975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8-2), - утверждена Решением Арбитражного суда Кемеровской области от 23.01.2025 по делу № А27-22296/2024 (член Союза СРО «ГАУ» (ИНН 1660062005, ОГРН 1021603626098, адрес: 420034, Респ Татарстан, г Казань, ул. Соловецких Юнг, д. 7, оф. 1004</w:t>
      </w:r>
      <w:r w:rsidRPr="00C44438">
        <w:rPr>
          <w:rFonts w:ascii="Times New Roman" w:hAnsi="Times New Roman" w:cs="Times New Roman"/>
          <w:sz w:val="24"/>
          <w:szCs w:val="24"/>
        </w:rPr>
        <w:t>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666AD" w:rsidRDefault="009E667E" w:rsidP="001666AD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1666AD" w:rsidRPr="001666AD">
        <w:rPr>
          <w:rFonts w:ascii="Times New Roman" w:hAnsi="Times New Roman"/>
          <w:sz w:val="24"/>
        </w:rPr>
        <w:t xml:space="preserve">автомобиль легковой универсал SUZUKI KEI, 2001 г.в., VIN отсутствует, ГРЗ М726ВА142, цвет: белый </w:t>
      </w:r>
    </w:p>
    <w:p w:rsidR="00A26949" w:rsidRDefault="009E667E" w:rsidP="001666AD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 w:rsidR="001666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1666AD" w:rsidRPr="0016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Кемеровской области от 23.0</w:t>
      </w:r>
      <w:r w:rsidR="001666AD">
        <w:rPr>
          <w:rFonts w:ascii="Times New Roman" w:eastAsia="Times New Roman" w:hAnsi="Times New Roman" w:cs="Times New Roman"/>
          <w:sz w:val="24"/>
          <w:szCs w:val="24"/>
          <w:lang w:eastAsia="ru-RU"/>
        </w:rPr>
        <w:t>1.2025 по делу № А27-22296/2024</w:t>
      </w:r>
      <w:r w:rsid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6C60AF" w:rsidRDefault="006C60A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 w:rsidSect="00F00E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F1" w:rsidRDefault="007865F1">
      <w:pPr>
        <w:spacing w:line="240" w:lineRule="auto"/>
      </w:pPr>
      <w:r>
        <w:separator/>
      </w:r>
    </w:p>
  </w:endnote>
  <w:endnote w:type="continuationSeparator" w:id="1">
    <w:p w:rsidR="007865F1" w:rsidRDefault="00786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F1" w:rsidRDefault="007865F1">
      <w:pPr>
        <w:spacing w:after="0"/>
      </w:pPr>
      <w:r>
        <w:separator/>
      </w:r>
    </w:p>
  </w:footnote>
  <w:footnote w:type="continuationSeparator" w:id="1">
    <w:p w:rsidR="007865F1" w:rsidRDefault="007865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45185"/>
    <w:rsid w:val="00053781"/>
    <w:rsid w:val="00087C59"/>
    <w:rsid w:val="000A27EA"/>
    <w:rsid w:val="000E7E1E"/>
    <w:rsid w:val="000E7E54"/>
    <w:rsid w:val="001666AD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C60AF"/>
    <w:rsid w:val="006D6A8F"/>
    <w:rsid w:val="00747C78"/>
    <w:rsid w:val="00764BF5"/>
    <w:rsid w:val="007865F1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11E2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00EDB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0E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F00E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F00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0E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F00EDB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