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8"/>
        <w:gridCol w:w="3827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8" w:type="dxa"/>
          </w:tcPr>
          <w:p w14:paraId="304E94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Карачаево-Черкесская Республика, г. Черкесск</w:t>
            </w:r>
          </w:p>
        </w:tc>
        <w:tc>
          <w:tcPr>
            <w:tcW w:w="3827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Хавцев</w:t>
      </w:r>
      <w:r>
        <w:rPr>
          <w:rFonts w:hint="default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Руслан</w:t>
      </w:r>
      <w:r>
        <w:rPr>
          <w:rFonts w:hint="default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Асланович</w:t>
      </w:r>
      <w:r>
        <w:rPr>
          <w:rFonts w:hint="default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(23 января 1966 года рождения, место рождения: а. Вако-Жиле Адыге-Хабльск</w:t>
      </w:r>
      <w:r>
        <w:rPr>
          <w:rFonts w:hint="default" w:cs="Times New Roman"/>
          <w:sz w:val="24"/>
          <w:szCs w:val="24"/>
          <w:lang w:val="ru-RU"/>
        </w:rPr>
        <w:t>ий</w:t>
      </w:r>
      <w:r>
        <w:rPr>
          <w:rFonts w:hint="default" w:ascii="Times New Roman" w:hAnsi="Times New Roman" w:cs="Times New Roman"/>
          <w:sz w:val="24"/>
          <w:szCs w:val="24"/>
        </w:rPr>
        <w:t xml:space="preserve"> район Ставропольск</w:t>
      </w:r>
      <w:r>
        <w:rPr>
          <w:rFonts w:hint="default" w:cs="Times New Roman"/>
          <w:sz w:val="24"/>
          <w:szCs w:val="24"/>
          <w:lang w:val="ru-RU"/>
        </w:rPr>
        <w:t>ий</w:t>
      </w:r>
      <w:r>
        <w:rPr>
          <w:rFonts w:hint="default" w:ascii="Times New Roman" w:hAnsi="Times New Roman" w:cs="Times New Roman"/>
          <w:sz w:val="24"/>
          <w:szCs w:val="24"/>
        </w:rPr>
        <w:t xml:space="preserve"> кра</w:t>
      </w:r>
      <w:r>
        <w:rPr>
          <w:rFonts w:hint="default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</w:rPr>
        <w:t xml:space="preserve"> РСФСР, СНИЛС 126-925-797 96, ИНН 090301993977, адрес регистрации: 369009, Карачаево-Черкесская Республика, г. Черкесск, ул. Гутякулова, д. 13-А, кв. 54) Кубрак Екатерина Александровна (ИНН 246417014946, рег. № 22308), - утверждена Решением 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Карачаево-Черкесской Республики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24.03.2025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А25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4273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2D482D9D">
      <w:pPr>
        <w:pStyle w:val="9"/>
        <w:spacing w:before="0" w:after="0"/>
        <w:ind w:firstLine="709"/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</w:t>
      </w:r>
      <w:r>
        <w:rPr>
          <w:rFonts w:cs="Times New Roman"/>
          <w:sz w:val="24"/>
          <w:szCs w:val="24"/>
        </w:rPr>
        <w:t xml:space="preserve"> –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автомобиль легковой ЛАДА 111930 ЛАДА КАЛИНА, 2011 г.в., VIN: XTA111930B0156705, ГРЗ. А087РМ09, цвет: белый.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Продажа имущества производится в рамках Протокола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 результатах собрания кредиторов, назначенного на 29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.08.2025 г.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4F10CE5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3.6. Все расходы, необходимые для регистрации права собственности, несет Покупатель. 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0CC71088"/>
    <w:rsid w:val="203428B7"/>
    <w:rsid w:val="4DB05A73"/>
    <w:rsid w:val="4F986F22"/>
    <w:rsid w:val="53F3368C"/>
    <w:rsid w:val="5BAD0A2A"/>
    <w:rsid w:val="79D062EB"/>
    <w:rsid w:val="7A96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2025-12-15T08:18:55Z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5A0393BFF6A64FB1BB69C7564BE02B93_12</vt:lpwstr>
  </property>
</Properties>
</file>