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6E3E" w14:textId="77777777" w:rsidR="002A651C" w:rsidRPr="000E68A5" w:rsidRDefault="002A651C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63981198" w14:textId="77777777" w:rsidR="000A0006" w:rsidRDefault="000A0006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5BE7E296" w14:textId="77777777" w:rsidR="00BF173E" w:rsidRDefault="00BF173E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9EC83AF" w14:textId="77777777" w:rsidR="00BF173E" w:rsidRPr="00BF173E" w:rsidRDefault="00BF173E" w:rsidP="00BF173E">
      <w:pPr>
        <w:pStyle w:val="Normal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184BFB2" w14:textId="77777777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DE6804" w:rsidRPr="00DE6804">
        <w:rPr>
          <w:b/>
          <w:bCs/>
        </w:rPr>
        <w:t>Васильченко Олеси Александровны</w:t>
      </w:r>
      <w:r w:rsidR="00DE6804" w:rsidRPr="00C05B00">
        <w:t xml:space="preserve"> (</w:t>
      </w:r>
      <w:proofErr w:type="spellStart"/>
      <w:r w:rsidR="00DE6804" w:rsidRPr="00C05B00">
        <w:t>д.р</w:t>
      </w:r>
      <w:proofErr w:type="spellEnd"/>
      <w:r w:rsidR="00DE6804" w:rsidRPr="00C05B00">
        <w:t>./</w:t>
      </w:r>
      <w:proofErr w:type="spellStart"/>
      <w:r w:rsidR="00DE6804" w:rsidRPr="00C05B00">
        <w:t>м.р</w:t>
      </w:r>
      <w:proofErr w:type="spellEnd"/>
      <w:r w:rsidR="00DE6804" w:rsidRPr="00C05B00">
        <w:t>.: 21.11.1983г./ с. Надзорное Кочубеевского района Ставропольского края, СНИЛС 078-181-914-94, ИНН 261019043412, адрес: Ставропольский край, п. Тоннельный, ул. Абрикосовая, д. 27)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4C19A5" w:rsidRPr="00BD2499">
        <w:t>Карачаево-Черкесской Республики от 20.12.2023 по делу № А25-3481/2023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4CBAD173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3602150D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08EE5943" w14:textId="77777777" w:rsidR="004F3942" w:rsidRPr="00263849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3AE30208" w14:textId="7777777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DE6804" w:rsidRPr="00DE6804">
        <w:rPr>
          <w:b/>
          <w:bCs/>
        </w:rPr>
        <w:t>Васильченко Олеси Александровны</w:t>
      </w:r>
      <w:r w:rsidR="00292A88" w:rsidRPr="00263849">
        <w:rPr>
          <w:rStyle w:val="paragraph"/>
          <w:b/>
          <w:bCs/>
        </w:rPr>
        <w:t>.</w:t>
      </w:r>
    </w:p>
    <w:p w14:paraId="31D1CA91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854F876" w14:textId="77777777" w:rsidR="004F3942" w:rsidRPr="0041109C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4ECCB443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1E2C4FA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719DF28" w14:textId="77777777" w:rsidTr="0019147A">
        <w:tc>
          <w:tcPr>
            <w:tcW w:w="668" w:type="dxa"/>
            <w:vAlign w:val="center"/>
          </w:tcPr>
          <w:p w14:paraId="24F9517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0BB68C10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7527E8C6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765F0D56" w14:textId="77777777" w:rsidTr="0019147A">
        <w:tc>
          <w:tcPr>
            <w:tcW w:w="668" w:type="dxa"/>
            <w:vAlign w:val="center"/>
          </w:tcPr>
          <w:p w14:paraId="5692B24F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54CF640E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333E4162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378F9A0C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1B15974D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265A2FC1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6CE6BD3A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6AF64A29" w14:textId="77777777" w:rsidR="00B15193" w:rsidRDefault="00B15193" w:rsidP="00B15193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0587FCE9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4CFE2D6B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4E21333E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6AB7B56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24B70F21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1DCC2F3F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3D3D379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708A5C11" w14:textId="77777777" w:rsidR="000A0006" w:rsidRPr="0041109C" w:rsidRDefault="000A0006" w:rsidP="00877D4A">
      <w:pPr>
        <w:suppressAutoHyphens/>
        <w:jc w:val="both"/>
      </w:pPr>
    </w:p>
    <w:p w14:paraId="06FAEB92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632BE906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269772BC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1B194AD3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345840CB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38BA71CE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63ACBF4E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7533FA82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661E51FF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343C9EBF" w14:textId="77777777" w:rsid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4A2C993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41BCB1E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4C1902" w14:textId="77777777" w:rsidR="000A0006" w:rsidRPr="00292A88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7685D21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9C9C17B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C108DAF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3218521C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A12C659" w14:textId="77777777" w:rsidR="00033433" w:rsidRDefault="00033433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D503DCA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A5F5915" w14:textId="77777777" w:rsidR="000A0006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6E94747" w14:textId="77777777" w:rsidR="00EB75DE" w:rsidRPr="000E68A5" w:rsidRDefault="00EB75DE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E606806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0383AA7D" w14:textId="77777777" w:rsidR="000A0006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5D885302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D303E12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6ECA2F5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2A2EA203" w14:textId="77777777" w:rsidTr="000A0006">
        <w:trPr>
          <w:trHeight w:val="2076"/>
        </w:trPr>
        <w:tc>
          <w:tcPr>
            <w:tcW w:w="5104" w:type="dxa"/>
          </w:tcPr>
          <w:p w14:paraId="51E56B89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695B519D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6F56F4FC" w14:textId="77777777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DE6804" w:rsidRPr="00DE6804">
              <w:rPr>
                <w:sz w:val="22"/>
                <w:szCs w:val="22"/>
              </w:rPr>
              <w:t>Решения Арбитражного суда Ставропольского края от 20.03.2024 по делу № А63-24323/2023</w:t>
            </w:r>
          </w:p>
          <w:p w14:paraId="7601588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2CAE7CAD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3CF1CAE5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23018910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CF3E47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038F43F4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429DDB85" w14:textId="77777777" w:rsidTr="00D523C9">
        <w:trPr>
          <w:trHeight w:val="965"/>
        </w:trPr>
        <w:tc>
          <w:tcPr>
            <w:tcW w:w="5104" w:type="dxa"/>
          </w:tcPr>
          <w:p w14:paraId="5A0A13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4FA18B5E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036C85D8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75576A22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358FA32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62739C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08490D8A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5990B78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0B59FE7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6840F72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635157B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3CFB5C53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84969378">
    <w:abstractNumId w:val="7"/>
  </w:num>
  <w:num w:numId="2" w16cid:durableId="1027874817">
    <w:abstractNumId w:val="11"/>
  </w:num>
  <w:num w:numId="3" w16cid:durableId="222568050">
    <w:abstractNumId w:val="3"/>
  </w:num>
  <w:num w:numId="4" w16cid:durableId="575407884">
    <w:abstractNumId w:val="5"/>
  </w:num>
  <w:num w:numId="5" w16cid:durableId="1990934180">
    <w:abstractNumId w:val="8"/>
  </w:num>
  <w:num w:numId="6" w16cid:durableId="1505323610">
    <w:abstractNumId w:val="12"/>
  </w:num>
  <w:num w:numId="7" w16cid:durableId="1482580024">
    <w:abstractNumId w:val="4"/>
  </w:num>
  <w:num w:numId="8" w16cid:durableId="390275133">
    <w:abstractNumId w:val="9"/>
  </w:num>
  <w:num w:numId="9" w16cid:durableId="1915822997">
    <w:abstractNumId w:val="6"/>
  </w:num>
  <w:num w:numId="10" w16cid:durableId="1328706638">
    <w:abstractNumId w:val="2"/>
  </w:num>
  <w:num w:numId="11" w16cid:durableId="917134995">
    <w:abstractNumId w:val="0"/>
  </w:num>
  <w:num w:numId="12" w16cid:durableId="1960380790">
    <w:abstractNumId w:val="1"/>
  </w:num>
  <w:num w:numId="13" w16cid:durableId="521013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02147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6804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19AD1"/>
  <w15:chartTrackingRefBased/>
  <w15:docId w15:val="{BCEFA4E2-FE64-4692-AA6C-D3604503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2</cp:revision>
  <cp:lastPrinted>2011-05-12T10:51:00Z</cp:lastPrinted>
  <dcterms:created xsi:type="dcterms:W3CDTF">2025-09-02T08:15:00Z</dcterms:created>
  <dcterms:modified xsi:type="dcterms:W3CDTF">2025-09-02T08:15:00Z</dcterms:modified>
</cp:coreProperties>
</file>