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ДОГОВОР О ЗАДАТКЕ 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счет обеспечения оплаты имущества,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приобретаемого на торгах, организуемых финансовым управляющим</w:t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для реализации имущества должника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c"/>
        <w:tblW w:w="93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contextualSpacing/>
              <w:jc w:val="right"/>
              <w:rPr>
                <w:kern w:val="0"/>
                <w:lang w:val="ru-RU" w:bidi="ar-SA"/>
              </w:rPr>
            </w:pPr>
            <w:r>
              <w:rPr>
                <w:kern w:val="0"/>
                <w:sz w:val="22"/>
                <w:lang w:val="ru-RU" w:bidi="ar-SA"/>
              </w:rPr>
              <w:t>«___»_________2025 г.</w:t>
            </w:r>
          </w:p>
          <w:p>
            <w:pPr>
              <w:pStyle w:val="Normal"/>
              <w:widowControl/>
              <w:suppressAutoHyphens w:val="true"/>
              <w:spacing w:before="0" w:after="0"/>
              <w:contextualSpacing/>
              <w:jc w:val="righ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Организатор торгов – финансовый управляющий Вахрушева Дмитрия Михайловича (ИНН 666103825506, СНИЛС 084-676-035 97, дата рождения: 04.02.1983, место рождения: гор. Свердловск, адрес регистрации: 620085, Свердловская область, г. Екатеринбург, пер. Таллинский, д.6, кв.9) Габов Игорь Андреевич (ИНН 667102545522, рег. № 22861), - утвержден Арбитражного суда Свердловской области от 09.09.2024 г. по делу № А60-37716/2024 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ПРЕДМЕТ ДОГОВОРА</w:t>
      </w:r>
    </w:p>
    <w:p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0"/>
        <w:jc w:val="both"/>
        <w:rPr/>
      </w:pPr>
      <w:r>
        <w:rPr/>
        <w:t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транспортное средство марки Вольво ХС90, 2004 года выпуска</w:t>
      </w:r>
      <w:r>
        <w:rPr>
          <w:spacing w:val="1"/>
          <w:sz w:val="22"/>
          <w:szCs w:val="22"/>
          <w:shd w:fill="FFFFFF" w:val="clear"/>
        </w:rPr>
        <w:t xml:space="preserve">, </w:t>
      </w:r>
      <w:r>
        <w:rPr>
          <w:spacing w:val="1"/>
          <w:sz w:val="22"/>
          <w:szCs w:val="22"/>
          <w:shd w:fill="FFFFFF" w:val="clear"/>
          <w:lang w:val="en-US"/>
        </w:rPr>
        <w:t>VIN</w:t>
      </w:r>
      <w:r>
        <w:rPr>
          <w:spacing w:val="1"/>
          <w:sz w:val="22"/>
          <w:szCs w:val="22"/>
          <w:shd w:fill="FFFFFF" w:val="clear"/>
        </w:rPr>
        <w:t xml:space="preserve">: </w:t>
      </w:r>
      <w:r>
        <w:rPr/>
        <w:t>YV1CM91G841129523. Начальная цена имущества – 793 333,00 семьсот девяносто три тысячи триста тридцать три рубля 00 копеек) рублей.</w:t>
      </w:r>
    </w:p>
    <w:p>
      <w:pPr>
        <w:pStyle w:val="ListParagraph"/>
        <w:ind w:hanging="0" w:left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ConsNormal"/>
        <w:widowControl/>
        <w:ind w:firstLine="54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ОБЯЗАННОСТИ СТОРОН</w:t>
      </w:r>
    </w:p>
    <w:p>
      <w:pPr>
        <w:pStyle w:val="ConsNormal"/>
        <w:widowControl/>
        <w:ind w:firstLine="54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Претендент обязан: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>
        <w:rPr>
          <w:rFonts w:cs="Times New Roman" w:ascii="Times New Roman" w:hAnsi="Times New Roman"/>
          <w:sz w:val="24"/>
          <w:szCs w:val="24"/>
        </w:rPr>
        <w:t>19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sz w:val="24"/>
          <w:szCs w:val="24"/>
        </w:rPr>
        <w:t>.2025 г. 16:00 МСК.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Организатор торгов обязан: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СРОК ДЕЙСТВИЯ ДОГОВОРА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Настоящий договор вступает в силу со дня его подписания сторонами.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ЗАКЛЮЧИТЕЛЬНЫЕ ПОЛОЖЕНИЯ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Свердловской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области.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>
      <w:pPr>
        <w:pStyle w:val="ConsNormal"/>
        <w:widowControl/>
        <w:ind w:firstLine="54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ind w:hanging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АДРЕСА И ПЛАТЕЖНЫЕ РЕКВИЗИТЫ СТОРОН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Название банка:  филиал «Корпоративный» ПАО «Совкомбанк»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Расчетный счет:  40702810412020574079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Кор. счет:  30101810445250000360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БИК:  044525360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Получатель:  ООО «Электронная торговая площадка»     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ИНН получателя:  1655269981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КПП получателя:  165501001</w:t>
      </w:r>
    </w:p>
    <w:p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cs="Times New Roman" w:ascii="Times New Roman" w:hAnsi="Times New Roman"/>
          <w:color w:val="FF0000"/>
          <w:sz w:val="22"/>
          <w:szCs w:val="22"/>
        </w:rPr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Претендент (реквизиты): _____________________________________________________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______________________________________________________________________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______________________________________________________________________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                </w:t>
      </w:r>
      <w:r>
        <w:rPr>
          <w:rFonts w:cs="Times New Roman" w:ascii="Times New Roman" w:hAnsi="Times New Roman"/>
          <w:sz w:val="22"/>
          <w:szCs w:val="22"/>
        </w:rPr>
        <w:t>6. ПОДПИСИ СТОРОН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2"/>
          <w:szCs w:val="22"/>
        </w:rPr>
        <w:t xml:space="preserve">    </w:t>
      </w:r>
      <w:r>
        <w:rPr>
          <w:rFonts w:cs="Times New Roman" w:ascii="Times New Roman" w:hAnsi="Times New Roman"/>
          <w:sz w:val="22"/>
          <w:szCs w:val="22"/>
        </w:rPr>
        <w:t>Организатор торгов:                                   Претендент: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                  _________________________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___________________________                  _________________________</w:t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    </w:t>
      </w:r>
      <w:r>
        <w:rPr>
          <w:rFonts w:cs="Times New Roman" w:ascii="Times New Roman" w:hAnsi="Times New Roman"/>
          <w:sz w:val="22"/>
          <w:szCs w:val="22"/>
        </w:rPr>
        <w:t>М.П.                                                                                        М.П.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  <w:font w:name="Franklin Gothic Book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1b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sid w:val="00de3083"/>
    <w:rPr>
      <w:i/>
      <w:iCs/>
    </w:rPr>
  </w:style>
  <w:style w:type="character" w:styleId="Hyperlink">
    <w:name w:val="Hyperlink"/>
    <w:basedOn w:val="DefaultParagraphFont"/>
    <w:uiPriority w:val="99"/>
    <w:unhideWhenUsed/>
    <w:rsid w:val="00d561ea"/>
    <w:rPr>
      <w:color w:themeColor="hyperlink" w:val="0563C1"/>
      <w:u w:val="single"/>
    </w:rPr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yle15" w:customStyle="1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ConsNormal" w:customStyle="1">
    <w:name w:val="ConsNormal"/>
    <w:uiPriority w:val="99"/>
    <w:qFormat/>
    <w:rsid w:val="00731b97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Nonformat" w:customStyle="1">
    <w:name w:val="ConsNonformat"/>
    <w:uiPriority w:val="99"/>
    <w:qFormat/>
    <w:rsid w:val="00731b97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Title" w:customStyle="1">
    <w:name w:val="ConsTitle"/>
    <w:uiPriority w:val="99"/>
    <w:qFormat/>
    <w:rsid w:val="00731b97"/>
    <w:pPr>
      <w:widowControl w:val="false"/>
      <w:suppressAutoHyphens w:val="true"/>
      <w:bidi w:val="0"/>
      <w:spacing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9f7f5c"/>
    <w:pPr>
      <w:spacing w:before="0" w:after="0"/>
      <w:ind w:left="720"/>
      <w:contextualSpacing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Franklin Gothic Book" w:hAnsi="Franklin Gothic Book" w:eastAsia="Calibri" w:cs=""/>
      <w:color w:val="000000"/>
      <w:kern w:val="0"/>
      <w:sz w:val="24"/>
      <w:szCs w:val="22"/>
      <w:lang w:val="ru-RU" w:eastAsia="en-US" w:bidi="ar-SA"/>
    </w:rPr>
  </w:style>
  <w:style w:type="numbering" w:styleId="Style16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1c5b4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LibreOffice/25.2.4.3$Windows_X86_64 LibreOffice_project/33e196637044ead23f5c3226cde09b47731f7e27</Application>
  <AppVersion>15.0000</AppVersion>
  <Pages>2</Pages>
  <Words>565</Words>
  <Characters>4039</Characters>
  <CharactersWithSpaces>4778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2025-06-25T07:18:00Z</dcterms:created>
  <dc:creator>Ушакова Татьяна</dc:creator>
  <dc:description/>
  <dc:language>ru-RU</dc:language>
  <cp:lastModifiedBy/>
  <dcterms:modified xsi:type="dcterms:W3CDTF">2025-08-11T17:43:09Z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