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Алтайский край, г. Рубцовск 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«___»_________202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г.</w:t>
            </w:r>
          </w:p>
          <w:p w14:paraId="37C7B5D6">
            <w:pPr>
              <w:contextualSpacing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49E2E2A0">
      <w:pPr>
        <w:pStyle w:val="9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Герасименко Николая Сергеевича </w:t>
      </w:r>
      <w:r>
        <w:rPr>
          <w:rFonts w:hint="default" w:ascii="Times New Roman" w:hAnsi="Times New Roman" w:cs="Times New Roman"/>
          <w:sz w:val="24"/>
          <w:szCs w:val="24"/>
        </w:rPr>
        <w:t>(</w:t>
      </w:r>
      <w:r>
        <w:rPr>
          <w:rFonts w:hint="default" w:ascii="Times New Roman" w:hAnsi="Times New Roman" w:eastAsia="SimSun" w:cs="Times New Roman"/>
          <w:sz w:val="24"/>
          <w:szCs w:val="24"/>
        </w:rPr>
        <w:t>ИНН 220915243261, 19.12.1990 года рождения, уроженца г. Рубцовска Алтайского края, зарегистрированного по адресу: г. Рубцовск Алтайский край, пр. Ленина, 182-17</w:t>
      </w:r>
      <w:r>
        <w:rPr>
          <w:rFonts w:hint="default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Алтайского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26.03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03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3298/</w:t>
      </w:r>
      <w:r>
        <w:rPr>
          <w:rFonts w:hint="default"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 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716378B6">
      <w:pPr>
        <w:pStyle w:val="9"/>
        <w:spacing w:before="0" w:after="0"/>
        <w:ind w:firstLine="709"/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автомобиль легковой седан ТОЙОТА КОРОЛЛА, 1999 г.в,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VIN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отсутствует, грз С521ОА22.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имущества производится в рамках Протокола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о результатах собрания кредиторов, назначенного на 21.05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.2025 г.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071268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92F13C8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00A3ABE1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7B2CBE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356B0EA3"/>
    <w:rsid w:val="486519F5"/>
    <w:rsid w:val="53262DEE"/>
    <w:rsid w:val="55015FC1"/>
    <w:rsid w:val="5DB875A3"/>
    <w:rsid w:val="5E4512FB"/>
    <w:rsid w:val="7A96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  <w:style w:type="paragraph" w:customStyle="1" w:styleId="10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2025-07-04T03:44:59Z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5A0393BFF6A64FB1BB69C7564BE02B93_12</vt:lpwstr>
  </property>
</Properties>
</file>