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24E5E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52406BFC">
      <w:pPr>
        <w:pStyle w:val="10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</w:t>
      </w:r>
    </w:p>
    <w:p w14:paraId="136571F2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счет обеспечения оплаты имущества,</w:t>
      </w:r>
    </w:p>
    <w:p w14:paraId="176D0317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приобретаемого на торгах, организуемых финансовым управляющим</w:t>
      </w:r>
    </w:p>
    <w:p w14:paraId="53F80F45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имущества должника</w:t>
      </w:r>
    </w:p>
    <w:p w14:paraId="2E83B326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tbl>
      <w:tblPr>
        <w:tblStyle w:val="7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2"/>
        <w:gridCol w:w="4673"/>
      </w:tblGrid>
      <w:tr w14:paraId="3952E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72" w:type="dxa"/>
          </w:tcPr>
          <w:p w14:paraId="630923F8">
            <w:pPr>
              <w:contextualSpacing/>
              <w:rPr>
                <w:rFonts w:hint="default"/>
                <w:lang w:val="ru-RU"/>
              </w:rPr>
            </w:pPr>
            <w:r>
              <w:rPr>
                <w:rFonts w:hint="default"/>
                <w:sz w:val="24"/>
                <w:szCs w:val="28"/>
                <w:lang w:val="ru-RU"/>
              </w:rPr>
              <w:t>Челябинская область, г. Златоуст</w:t>
            </w:r>
            <w:bookmarkStart w:id="0" w:name="_GoBack"/>
            <w:bookmarkEnd w:id="0"/>
          </w:p>
        </w:tc>
        <w:tc>
          <w:tcPr>
            <w:tcW w:w="4673" w:type="dxa"/>
          </w:tcPr>
          <w:p w14:paraId="3E0E6067">
            <w:pPr>
              <w:contextualSpacing/>
              <w:jc w:val="right"/>
            </w:pPr>
            <w:r>
              <w:t>«___»_________202</w:t>
            </w:r>
            <w:r>
              <w:rPr>
                <w:rFonts w:hint="default"/>
                <w:lang w:val="ru-RU"/>
              </w:rPr>
              <w:t>5</w:t>
            </w:r>
            <w:r>
              <w:t>г.</w:t>
            </w:r>
          </w:p>
          <w:p w14:paraId="37C7B5D6">
            <w:pPr>
              <w:contextualSpacing/>
              <w:jc w:val="right"/>
            </w:pPr>
          </w:p>
        </w:tc>
      </w:tr>
    </w:tbl>
    <w:p w14:paraId="49E2E2A0">
      <w:pPr>
        <w:pStyle w:val="13"/>
        <w:spacing w:before="0" w:after="0"/>
        <w:ind w:left="0" w:leftChars="0" w:firstLine="0" w:firstLineChars="0"/>
        <w:rPr>
          <w:rFonts w:hint="default" w:ascii="Times New Roman" w:hAnsi="Times New Roman"/>
          <w:sz w:val="24"/>
          <w:szCs w:val="24"/>
        </w:rPr>
      </w:pPr>
    </w:p>
    <w:p w14:paraId="2BA98064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>
        <w:rPr>
          <w:rFonts w:hint="default" w:ascii="Times New Roman" w:hAnsi="Times New Roman" w:cs="Times New Roman"/>
          <w:sz w:val="24"/>
          <w:szCs w:val="24"/>
        </w:rPr>
        <w:t xml:space="preserve">финансовый управляющий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Прониной Ирины Анатольевны </w:t>
      </w:r>
      <w:r>
        <w:rPr>
          <w:rFonts w:hint="default" w:ascii="Times New Roman" w:hAnsi="Times New Roman" w:cs="Times New Roman"/>
          <w:sz w:val="24"/>
          <w:szCs w:val="24"/>
        </w:rPr>
        <w:t>(26.06.1976 г. рождения, г. Златоуст Челябинской области, страховой номер индивидуального лицевого счета застрахованного лица в системе обязательного пенсионного страхования 053-062-144 13, ИНН 740409864090, зарегистрированной по адресу – 456227,Челябинская область, г. Златоуст, ул. 40-летия Победы, д. 4, кв. 93)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 xml:space="preserve">Кубрак Екатерина Александровна (ИНН 246417014946, рег. № 22308), - утверждена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Решением </w:t>
      </w:r>
      <w:r>
        <w:rPr>
          <w:rFonts w:hint="default" w:ascii="Times New Roman" w:hAnsi="Times New Roman" w:cs="Times New Roman"/>
          <w:sz w:val="24"/>
          <w:szCs w:val="24"/>
        </w:rPr>
        <w:t xml:space="preserve">Арбитражного суда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Челябинской области</w:t>
      </w:r>
      <w:r>
        <w:rPr>
          <w:rFonts w:hint="default" w:ascii="Times New Roman" w:hAnsi="Times New Roman" w:cs="Times New Roman"/>
          <w:sz w:val="24"/>
          <w:szCs w:val="24"/>
        </w:rPr>
        <w:t xml:space="preserve"> от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16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09</w:t>
      </w:r>
      <w:r>
        <w:rPr>
          <w:rFonts w:hint="default"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по делу № А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76-28214</w:t>
      </w:r>
      <w:r>
        <w:rPr>
          <w:rFonts w:hint="default" w:ascii="Times New Roman" w:hAnsi="Times New Roman" w:cs="Times New Roman"/>
          <w:sz w:val="24"/>
          <w:szCs w:val="24"/>
        </w:rPr>
        <w:t>/202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4</w:t>
      </w:r>
      <w:r>
        <w:rPr>
          <w:rFonts w:hint="default" w:ascii="Times New Roman" w:hAnsi="Times New Roman" w:cs="Times New Roman"/>
          <w:sz w:val="24"/>
          <w:szCs w:val="24"/>
        </w:rPr>
        <w:t xml:space="preserve">   (член Союза СРО «ГАУ» (ИНН 1660062005, ОГРН 1021603626098, адрес: 420034, Респ Татарстан, г Казань, ул. Соловецких Юнг, д. 7, оф. 1004), именуемый в дальнейшем "Организатор торгов", с одной стороны, и ____________________________, именуем___ в дальнейшем "Претендент", в лице ________________________, действующего на основании _________________________, с другой стороны, заключили настоящий договор о нижеследующем:</w:t>
      </w:r>
    </w:p>
    <w:p w14:paraId="0ECA0E7F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794870CD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ПРЕДМЕТ ДОГОВОРА</w:t>
      </w:r>
    </w:p>
    <w:p w14:paraId="7A7F9EEA">
      <w:pPr>
        <w:pStyle w:val="9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14:paraId="0AE378BB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8"/>
          <w:szCs w:val="28"/>
        </w:rPr>
      </w:pPr>
      <w:r>
        <w:t xml:space="preserve">1.1 Претендент обязуется перечислить на </w:t>
      </w:r>
      <w:r>
        <w:rPr>
          <w:lang w:val="ru-RU"/>
        </w:rPr>
        <w:t>специальный</w:t>
      </w:r>
      <w:r>
        <w:rPr>
          <w:rFonts w:hint="default"/>
          <w:lang w:val="ru-RU"/>
        </w:rPr>
        <w:t xml:space="preserve"> счет должника</w:t>
      </w:r>
      <w:r>
        <w:t xml:space="preserve"> задаток в размере 20% начальной цены продажи имущества в счет обеспечения оплаты следующего приобретаемого на проводимом Организатором торгах имущества: </w:t>
      </w:r>
      <w:r>
        <w:rPr>
          <w:sz w:val="24"/>
          <w:szCs w:val="28"/>
          <w:lang w:val="ru-RU"/>
        </w:rPr>
        <w:t>Нежилое</w:t>
      </w:r>
      <w:r>
        <w:rPr>
          <w:rFonts w:hint="default"/>
          <w:sz w:val="24"/>
          <w:szCs w:val="28"/>
          <w:lang w:val="ru-RU"/>
        </w:rPr>
        <w:t xml:space="preserve"> помещение (гараж), находящийся по адресу: Челябинская область, г. Златоуст, ГСПК «Восход», ряд № 17, гараж № 25. Площадь: 18, 3 кв.м. Кадастровый номер: 74:25:0307412:1179</w:t>
      </w:r>
    </w:p>
    <w:p w14:paraId="5B4469CF">
      <w:pPr>
        <w:pStyle w:val="13"/>
        <w:spacing w:before="0" w:after="0"/>
        <w:ind w:firstLine="709"/>
        <w:rPr>
          <w:rFonts w:hint="default" w:ascii="Times New Roman" w:hAnsi="Times New Roman" w:cs="Times New Roman"/>
          <w:sz w:val="28"/>
          <w:szCs w:val="28"/>
          <w:lang w:val="ru-RU"/>
        </w:rPr>
      </w:pPr>
    </w:p>
    <w:p w14:paraId="38CFA377">
      <w:pPr>
        <w:jc w:val="both"/>
      </w:pPr>
    </w:p>
    <w:p w14:paraId="3F2016AE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ОБЯЗАННОСТИ СТОРОН</w:t>
      </w:r>
    </w:p>
    <w:p w14:paraId="1144ECCD">
      <w:pPr>
        <w:pStyle w:val="8"/>
        <w:widowControl/>
        <w:ind w:right="0"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14228A42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Претендент обязан:</w:t>
      </w:r>
    </w:p>
    <w:p w14:paraId="0EAFEB53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Обеспечить поступление указанных в п. 1.1 настоящего договора денежных средств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 xml:space="preserve"> в срок до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11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07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>г. 16:00 МСК.</w:t>
      </w:r>
    </w:p>
    <w:p w14:paraId="6B1207BE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2.1.2. В случае признания Претендента победителем аукциона в срок не позднее 5 рабочих дней с момента утверждения Организатором торгов протокола об итогах аукциона заключить с продавцом договор купли-продажи по приобретению указанного в п. 1.1 настоящего договора имущества, при этом перечисленный Претендентом задаток засчитывается продавцом в счет оплаты по заключенному договору купли-продажи.</w:t>
      </w:r>
    </w:p>
    <w:p w14:paraId="439FC5B8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отказе Претендента от заключения в установленный информационным сообщением срок договора купли-продажи задаток ему Организатором торгов не возвращается, а Претендент утрачивает право на заключение договора купли-продажи.</w:t>
      </w:r>
    </w:p>
    <w:p w14:paraId="0CFD277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Организатор торгов обязан:</w:t>
      </w:r>
    </w:p>
    <w:p w14:paraId="373BA16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2.2.1. В случае отзыва Претендентом поданной заявки в срок не позднее 5 дней до окончания срока приема заявок, вернуть задаток в течение 5 рабочих дней со дня поступления уведомления об отзыве заявки на счет, указанный Претендентом.</w:t>
      </w:r>
    </w:p>
    <w:p w14:paraId="4DED4E5F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2.2.2. В случае снятия предмета торгов с аукциона, вернуть задаток в течение 5 рабочих дней со дня принятия решения об отмене аукциона.</w:t>
      </w:r>
    </w:p>
    <w:p w14:paraId="1D6538E4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2.2.3. В случае принятия решения комиссией по проведению аукциона об отказе в допуске Претендента к участию в аукционе, вернуть задаток в течение 5 рабочих дней со дня подписания комиссией протокола об итогах приема заявок либо в течение 5 рабочих дней с момента поступления задатка на </w:t>
      </w:r>
      <w:r>
        <w:rPr>
          <w:rFonts w:ascii="Times New Roman" w:hAnsi="Times New Roman" w:cs="Times New Roman"/>
          <w:sz w:val="24"/>
          <w:szCs w:val="24"/>
          <w:lang w:val="ru-RU"/>
        </w:rPr>
        <w:t>специальный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EBB0EC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2.2.4. В случае непризнания Претендента победителем аукциона, вернуть задаток в течение 5 рабочих дней со дня учреждения Организатором торгов протокола об итогах аукциона.</w:t>
      </w:r>
    </w:p>
    <w:p w14:paraId="7D9319E1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B18A5F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СРОК ДЕЙСТВИЯ ДОГОВОРА</w:t>
      </w:r>
    </w:p>
    <w:p w14:paraId="72F5F04E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211696F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Настоящий договор вступает в силу со дня его подписания сторонами.</w:t>
      </w:r>
    </w:p>
    <w:p w14:paraId="3325BE3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63472F3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F7BEA1A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ЗАКЛЮЧИТЕЛЬНЫЕ ПОЛОЖЕНИЯ</w:t>
      </w:r>
    </w:p>
    <w:p w14:paraId="20D21C42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3BC9DEDD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Арбитражном суде Красноярского края.</w:t>
      </w:r>
    </w:p>
    <w:p w14:paraId="59E45070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Настоящий договор составлен в двух экземплярах, имеющих одинаковую юридическую силу, один из которых находится у Организатора торгов, а другой - у Претендента.</w:t>
      </w:r>
    </w:p>
    <w:p w14:paraId="07A28381">
      <w:pPr>
        <w:pStyle w:val="8"/>
        <w:widowControl/>
        <w:ind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Во всем ином, что не предусмотрено настоящим договором, стороны руководствуются действующим законодательством РФ.</w:t>
      </w:r>
    </w:p>
    <w:p w14:paraId="2295FBF5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15EACD5C">
      <w:pPr>
        <w:pStyle w:val="8"/>
        <w:widowControl/>
        <w:ind w:right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АДРЕСА И ПЛАТЕЖНЫЕ РЕКВИЗИТЫ СТОРОН</w:t>
      </w:r>
    </w:p>
    <w:p w14:paraId="4450FE43">
      <w:pPr>
        <w:pStyle w:val="9"/>
        <w:widowControl/>
        <w:ind w:right="0"/>
        <w:rPr>
          <w:rFonts w:ascii="Times New Roman" w:hAnsi="Times New Roman" w:cs="Times New Roman"/>
          <w:sz w:val="24"/>
          <w:szCs w:val="24"/>
        </w:rPr>
      </w:pPr>
    </w:p>
    <w:p w14:paraId="06BC8A68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Организатор торгов: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получатель – </w:t>
      </w:r>
      <w:r>
        <w:rPr>
          <w:rFonts w:hint="default" w:ascii="Times New Roman" w:hAnsi="Times New Roman" w:cs="Times New Roman"/>
          <w:sz w:val="24"/>
          <w:szCs w:val="24"/>
        </w:rPr>
        <w:t xml:space="preserve">Пронина Ирина Анатольевна, номер счёта: 40817810850201607503, ФИЛИАЛ "ЦЕНТРАЛЬНЫЙ" ПАО "СОВКОМБАНК", БИК: 045004763, Корреспондентский счёт: 30101810150040000763, ИНН: 4401116480. </w:t>
      </w:r>
    </w:p>
    <w:p w14:paraId="2DC12CA2">
      <w:pPr>
        <w:pStyle w:val="9"/>
        <w:widowControl/>
        <w:ind w:right="0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1024528B">
      <w:pPr>
        <w:pStyle w:val="9"/>
        <w:widowControl/>
        <w:ind w:right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4"/>
          <w:szCs w:val="24"/>
        </w:rPr>
        <w:t>Претендент (реквизиты):</w:t>
      </w:r>
      <w:r>
        <w:t xml:space="preserve"> _____________________________________________________</w:t>
      </w:r>
    </w:p>
    <w:p w14:paraId="06CEEFFC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684F224F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</w:t>
      </w:r>
    </w:p>
    <w:p w14:paraId="3FEF5BC3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590FD971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6. ПОДПИСИ СТОРОН</w:t>
      </w:r>
    </w:p>
    <w:p w14:paraId="6F472E50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464D782B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Организатор торгов:                                   Претендент:</w:t>
      </w:r>
    </w:p>
    <w:p w14:paraId="4D5F296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-165100</wp:posOffset>
            </wp:positionH>
            <wp:positionV relativeFrom="paragraph">
              <wp:posOffset>110490</wp:posOffset>
            </wp:positionV>
            <wp:extent cx="2392045" cy="1598295"/>
            <wp:effectExtent l="0" t="0" r="8255" b="1905"/>
            <wp:wrapNone/>
            <wp:docPr id="1" name="Рисунок 1" descr="C:\Users\sale_1\Desktop\Алина\ДЛЯ РАБОТЫ\К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sale_1\Desktop\Алина\ДЛЯ РАБОТЫ\К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2326" cy="159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C1E3CD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06AB6C1E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                  _________________________</w:t>
      </w:r>
    </w:p>
    <w:p w14:paraId="6DDA47F2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</w:p>
    <w:p w14:paraId="01CB4597">
      <w:pPr>
        <w:pStyle w:val="9"/>
        <w:widowControl/>
        <w:ind w:righ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М.П.                                                                                        М.П.</w:t>
      </w:r>
    </w:p>
    <w:p w14:paraId="1D2A5CA4">
      <w:pPr>
        <w:rPr>
          <w:sz w:val="22"/>
          <w:szCs w:val="22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Bahnschrift SemiBol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Bahnschrift SemiLight Condensed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Bahnschrift Light">
    <w:panose1 w:val="020B0502040204020203"/>
    <w:charset w:val="00"/>
    <w:family w:val="auto"/>
    <w:pitch w:val="default"/>
    <w:sig w:usb0="A00002C7" w:usb1="00000002" w:usb2="00000000" w:usb3="00000000" w:csb0="2000019F" w:csb1="00000000"/>
  </w:font>
  <w:font w:name="Arial Black">
    <w:panose1 w:val="020B0A04020102020204"/>
    <w:charset w:val="00"/>
    <w:family w:val="auto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1449"/>
    <w:rsid w:val="00045185"/>
    <w:rsid w:val="00052E79"/>
    <w:rsid w:val="000723EF"/>
    <w:rsid w:val="00092E99"/>
    <w:rsid w:val="000A5565"/>
    <w:rsid w:val="000E2344"/>
    <w:rsid w:val="001055F6"/>
    <w:rsid w:val="00117486"/>
    <w:rsid w:val="0013017A"/>
    <w:rsid w:val="00135CCF"/>
    <w:rsid w:val="001B372C"/>
    <w:rsid w:val="001C2A92"/>
    <w:rsid w:val="001C5B49"/>
    <w:rsid w:val="001D059A"/>
    <w:rsid w:val="001D53B9"/>
    <w:rsid w:val="0022214A"/>
    <w:rsid w:val="00227322"/>
    <w:rsid w:val="002A6703"/>
    <w:rsid w:val="002B6828"/>
    <w:rsid w:val="00310663"/>
    <w:rsid w:val="003125F9"/>
    <w:rsid w:val="00375539"/>
    <w:rsid w:val="003E0C9C"/>
    <w:rsid w:val="003F2A18"/>
    <w:rsid w:val="004046D2"/>
    <w:rsid w:val="00430CE6"/>
    <w:rsid w:val="004A26BA"/>
    <w:rsid w:val="004A28FE"/>
    <w:rsid w:val="004C0B49"/>
    <w:rsid w:val="004C3AC4"/>
    <w:rsid w:val="004D5958"/>
    <w:rsid w:val="005143C4"/>
    <w:rsid w:val="0053346B"/>
    <w:rsid w:val="00550C20"/>
    <w:rsid w:val="00571BB6"/>
    <w:rsid w:val="00601683"/>
    <w:rsid w:val="00616903"/>
    <w:rsid w:val="00641C57"/>
    <w:rsid w:val="00651449"/>
    <w:rsid w:val="00682673"/>
    <w:rsid w:val="00682DC4"/>
    <w:rsid w:val="006A1990"/>
    <w:rsid w:val="006C637A"/>
    <w:rsid w:val="006E0070"/>
    <w:rsid w:val="00703BE8"/>
    <w:rsid w:val="0072346D"/>
    <w:rsid w:val="00731B97"/>
    <w:rsid w:val="00755661"/>
    <w:rsid w:val="007A0D29"/>
    <w:rsid w:val="00827928"/>
    <w:rsid w:val="009074A0"/>
    <w:rsid w:val="009472F7"/>
    <w:rsid w:val="009774E6"/>
    <w:rsid w:val="00980262"/>
    <w:rsid w:val="00982EE5"/>
    <w:rsid w:val="009E57D8"/>
    <w:rsid w:val="009F7F5C"/>
    <w:rsid w:val="00A1396F"/>
    <w:rsid w:val="00A1445C"/>
    <w:rsid w:val="00A433B6"/>
    <w:rsid w:val="00A572C5"/>
    <w:rsid w:val="00A7134D"/>
    <w:rsid w:val="00A9674D"/>
    <w:rsid w:val="00AB375E"/>
    <w:rsid w:val="00AD0392"/>
    <w:rsid w:val="00AE4293"/>
    <w:rsid w:val="00AE5F26"/>
    <w:rsid w:val="00AE6BC8"/>
    <w:rsid w:val="00AF3CA1"/>
    <w:rsid w:val="00B65EBD"/>
    <w:rsid w:val="00B870D4"/>
    <w:rsid w:val="00BD3F0B"/>
    <w:rsid w:val="00C0457C"/>
    <w:rsid w:val="00C15BFA"/>
    <w:rsid w:val="00C20199"/>
    <w:rsid w:val="00C2553C"/>
    <w:rsid w:val="00C666E3"/>
    <w:rsid w:val="00CD0D15"/>
    <w:rsid w:val="00CF0BA7"/>
    <w:rsid w:val="00D043DA"/>
    <w:rsid w:val="00D43BF7"/>
    <w:rsid w:val="00D50B9D"/>
    <w:rsid w:val="00D561EA"/>
    <w:rsid w:val="00DD22FD"/>
    <w:rsid w:val="00DD4914"/>
    <w:rsid w:val="00DE3083"/>
    <w:rsid w:val="00E36DDB"/>
    <w:rsid w:val="00E44F5F"/>
    <w:rsid w:val="00EC2FDE"/>
    <w:rsid w:val="00ED115E"/>
    <w:rsid w:val="00EF28D2"/>
    <w:rsid w:val="00F004D5"/>
    <w:rsid w:val="00F25FB7"/>
    <w:rsid w:val="00F26AAA"/>
    <w:rsid w:val="00F365FA"/>
    <w:rsid w:val="00F90CBD"/>
    <w:rsid w:val="00FE3469"/>
    <w:rsid w:val="09CD0972"/>
    <w:rsid w:val="105C7004"/>
    <w:rsid w:val="13640B0A"/>
    <w:rsid w:val="180776A0"/>
    <w:rsid w:val="2C7C67D2"/>
    <w:rsid w:val="3A3E03D3"/>
    <w:rsid w:val="4F646C1D"/>
    <w:rsid w:val="705E5FAA"/>
    <w:rsid w:val="7278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6">
    <w:name w:val="Balloon Text"/>
    <w:basedOn w:val="1"/>
    <w:link w:val="12"/>
    <w:semiHidden/>
    <w:unhideWhenUsed/>
    <w:qFormat/>
    <w:uiPriority w:val="99"/>
    <w:rPr>
      <w:rFonts w:ascii="Segoe UI" w:hAnsi="Segoe UI" w:cs="Segoe UI"/>
      <w:sz w:val="18"/>
      <w:szCs w:val="18"/>
    </w:rPr>
  </w:style>
  <w:style w:type="table" w:styleId="7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ConsNormal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9">
    <w:name w:val="ConsNonformat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10">
    <w:name w:val="ConsTitle"/>
    <w:qFormat/>
    <w:uiPriority w:val="9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eastAsia="Times New Roman" w:cs="Arial"/>
      <w:b/>
      <w:bCs/>
      <w:sz w:val="16"/>
      <w:szCs w:val="16"/>
      <w:lang w:val="ru-RU" w:eastAsia="ru-RU" w:bidi="ar-SA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3">
    <w:name w:val="indent"/>
    <w:basedOn w:val="1"/>
    <w:qFormat/>
    <w:uiPriority w:val="0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729</Words>
  <Characters>4158</Characters>
  <Lines>34</Lines>
  <Paragraphs>9</Paragraphs>
  <TotalTime>0</TotalTime>
  <ScaleCrop>false</ScaleCrop>
  <LinksUpToDate>false</LinksUpToDate>
  <CharactersWithSpaces>4878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2019-08-07T14:17:00Z</dcterms:created>
  <dc:creator>ValidovaAR</dc:creator>
  <cp:lastModifiedBy>User</cp:lastModifiedBy>
  <cp:lastPrinted>2024-09-16T04:59:00Z</cp:lastPrinted>
  <dcterms:modified xsi:type="dcterms:W3CDTF">2025-06-03T02:06:43Z</dcterms:modified>
  <cp:revision>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3E9606FF972A4F409894576338163B2E_12</vt:lpwstr>
  </property>
</Properties>
</file>