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31" w:rsidRPr="00C43731" w:rsidRDefault="00C43731" w:rsidP="00C43731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b/>
          <w:bCs/>
          <w:sz w:val="33"/>
          <w:szCs w:val="33"/>
          <w:lang w:eastAsia="ru-RU"/>
        </w:rPr>
      </w:pPr>
      <w:r w:rsidRPr="00C43731">
        <w:rPr>
          <w:rFonts w:ascii="Times New Roman" w:eastAsiaTheme="minorEastAsia" w:hAnsi="Times New Roman" w:cs="Times New Roman"/>
          <w:b/>
          <w:bCs/>
          <w:sz w:val="33"/>
          <w:szCs w:val="33"/>
          <w:lang w:eastAsia="ru-RU"/>
        </w:rPr>
        <w:t xml:space="preserve">РАЗМЕЩЕН НА САЙТЕ ЭП </w:t>
      </w:r>
    </w:p>
    <w:p w:rsidR="00C43731" w:rsidRPr="00C43731" w:rsidRDefault="00C43731" w:rsidP="00C43731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b/>
          <w:bCs/>
          <w:sz w:val="33"/>
          <w:szCs w:val="33"/>
          <w:lang w:eastAsia="ru-RU"/>
        </w:rPr>
      </w:pPr>
      <w:r w:rsidRPr="00C43731">
        <w:rPr>
          <w:rFonts w:ascii="Times New Roman" w:eastAsiaTheme="minorEastAsia" w:hAnsi="Times New Roman" w:cs="Times New Roman"/>
          <w:b/>
          <w:bCs/>
          <w:sz w:val="33"/>
          <w:szCs w:val="33"/>
          <w:lang w:eastAsia="ru-RU"/>
        </w:rPr>
        <w:t>проект</w:t>
      </w:r>
    </w:p>
    <w:p w:rsidR="00C43731" w:rsidRPr="00C43731" w:rsidRDefault="00C43731" w:rsidP="00C4373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bCs/>
          <w:sz w:val="33"/>
          <w:szCs w:val="33"/>
          <w:lang w:eastAsia="ru-RU"/>
        </w:rPr>
      </w:pPr>
    </w:p>
    <w:p w:rsidR="00C43731" w:rsidRPr="00C43731" w:rsidRDefault="00C43731" w:rsidP="00C43731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b/>
          <w:bCs/>
          <w:sz w:val="33"/>
          <w:szCs w:val="33"/>
          <w:lang w:eastAsia="ru-RU"/>
        </w:rPr>
        <w:t>Договор о задатке № ________</w:t>
      </w:r>
    </w:p>
    <w:p w:rsidR="00C43731" w:rsidRPr="00C43731" w:rsidRDefault="00C43731" w:rsidP="00C43731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C43731" w:rsidRPr="00C43731" w:rsidRDefault="00C43731" w:rsidP="00C4373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г. Казань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«____»____________20__г.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ООО «Электронная торговая площадка», именуемое в дальнейшем «Оператор»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в лице директора 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Думпе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</w:t>
      </w:r>
      <w:proofErr w:type="gram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_,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в</w:t>
      </w:r>
      <w:proofErr w:type="gram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лице____________________________, действующего(-ей) на основании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______________________________________________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, именуемое (-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ый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C43731" w:rsidRPr="00C43731" w:rsidRDefault="00C43731" w:rsidP="00C4373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1. Предмет Договора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1.1. Предметом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Договора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является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внесение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Заявителем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задатка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(далее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-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Задаток)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для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участия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в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электронных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торгах: код торгов_________________ по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продаже лота №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______________ (в дальнейшем именуемое «имущество»), проводимых на электронной площадке «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АРБбитЛот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»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по адресу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https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://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torgi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arbbitlot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/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в сети Интернет (далее по тексту – ЭТП), в соответствии с Регламентом электронной площадки «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АРБбитЛот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» и Приказом Министерства экономического развития Российской Федерации от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23 июля 2015 г. №495. Размер задатка указан в сообщении о торгах, опубликованном в официальном издании.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1.2. Условия настоящего договора определены Оператором в стандартной форме, размещаемой на сайте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https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://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torgi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lot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-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bankrot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com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1.4. Заявитель не вправе изменять условия настоящего договора.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2. Порядок и сроки расчетов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lastRenderedPageBreak/>
        <w:t>2.2. Заявитель обязуется перечислить Задаток в следующий срок:</w:t>
      </w:r>
    </w:p>
    <w:p w:rsidR="00C43731" w:rsidRPr="00C43731" w:rsidRDefault="00C43731" w:rsidP="00C43731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участия в аукционе или конкурсе - в срок установленный в соответствии с сообщением о торгах,</w:t>
      </w:r>
    </w:p>
    <w:p w:rsidR="00C43731" w:rsidRPr="00C43731" w:rsidRDefault="00C43731" w:rsidP="00C43731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40702810412020574079 ,</w:t>
      </w:r>
      <w:proofErr w:type="gram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открытый в филиале «Корпоративный» ПАО «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Совкомбанк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» в г. Казани, БИК044525360, к/с 30101810445250000360, получатель: ООО «Электронная торговая площадка», ИНН 1655269981, ОГРН 1131690035124,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КПП 165501001.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2.5. Сумма задатка возвращается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C43731" w:rsidRPr="00C43731" w:rsidRDefault="00C43731" w:rsidP="00C4373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отзыва заявки на участие в торгах до окончания срока приема заявок;</w:t>
      </w:r>
    </w:p>
    <w:p w:rsidR="00C43731" w:rsidRPr="00C43731" w:rsidRDefault="00C43731" w:rsidP="00C43731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принятия решения Организатором торгов об отказе в допуске Заявителя к участию в торгах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 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Ploshadka</w:t>
      </w:r>
      <w:proofErr w:type="spellEnd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torgi</w:t>
      </w:r>
      <w:proofErr w:type="spellEnd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@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yandex</w:t>
      </w:r>
      <w:proofErr w:type="spellEnd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ru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Оператора.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2.6. Сумма Задатка не возвращается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Заявителю в следующих случаях:</w:t>
      </w:r>
    </w:p>
    <w:p w:rsidR="00C43731" w:rsidRPr="00C43731" w:rsidRDefault="00C43731" w:rsidP="00C43731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C43731" w:rsidRPr="00C43731" w:rsidRDefault="00C43731" w:rsidP="00C43731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C43731" w:rsidRPr="00C43731" w:rsidRDefault="00C43731" w:rsidP="00C43731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3. Прочие условия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https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://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torgi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arbbitlot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/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Ploshadka</w:t>
      </w:r>
      <w:proofErr w:type="spellEnd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torgi</w:t>
      </w:r>
      <w:proofErr w:type="spellEnd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@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yandex</w:t>
      </w:r>
      <w:proofErr w:type="spellEnd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color w:val="333333"/>
          <w:sz w:val="21"/>
          <w:szCs w:val="21"/>
          <w:shd w:val="clear" w:color="auto" w:fill="FFFFFF"/>
          <w:lang w:val="en-US" w:eastAsia="ru-RU"/>
        </w:rPr>
        <w:t>ru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Федеральном законе от 27.07.2006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№ 152-ФЗ, а также на передачу такой информации третьим лицам, в случаях, 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АРБбитЛот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»</w:t>
      </w:r>
      <w:r w:rsidRPr="00C43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https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://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torgi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arbbitlot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.</w:t>
      </w:r>
      <w:proofErr w:type="spellStart"/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/.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e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-</w:t>
      </w:r>
      <w:r w:rsidRPr="00C43731">
        <w:rPr>
          <w:rFonts w:ascii="Times New Roman" w:eastAsiaTheme="minorEastAsia" w:hAnsi="Times New Roman" w:cs="Times New Roman"/>
          <w:sz w:val="21"/>
          <w:szCs w:val="21"/>
          <w:lang w:val="en-US" w:eastAsia="ru-RU"/>
        </w:rPr>
        <w:t>mail</w:t>
      </w: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1"/>
          <w:szCs w:val="21"/>
          <w:lang w:eastAsia="ru-RU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C43731" w:rsidRPr="00C43731" w:rsidRDefault="00C43731" w:rsidP="00C43731">
      <w:pPr>
        <w:spacing w:before="100" w:beforeAutospacing="1" w:after="100" w:afterAutospacing="1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373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6"/>
        <w:gridCol w:w="1829"/>
      </w:tblGrid>
      <w:tr w:rsidR="00C43731" w:rsidRPr="00C43731" w:rsidTr="00C43731">
        <w:trPr>
          <w:trHeight w:val="6900"/>
          <w:tblCellSpacing w:w="0" w:type="dxa"/>
        </w:trPr>
        <w:tc>
          <w:tcPr>
            <w:tcW w:w="5295" w:type="dxa"/>
            <w:vAlign w:val="center"/>
            <w:hideMark/>
          </w:tcPr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  <w:lang w:eastAsia="ru-RU"/>
              </w:rPr>
              <w:t>Заявитель: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               (наименование юридического лица /ФИО)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Юридический адрес/Адрес регистрации гражданина: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Почтовый</w:t>
            </w:r>
            <w:r w:rsidR="00CC042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адрес: __________________________________________                                                  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ИНН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__________________________________________________                      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ОГРН/ОГРНИП ___________________________________________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168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(для юридического лица и ИП)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Паспортные</w:t>
            </w:r>
            <w:r w:rsidR="00CC042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данные: серия _____________ </w:t>
            </w: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№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  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Выдан: ___________________________________________________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Дата</w:t>
            </w:r>
            <w:r w:rsidR="00CC042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выдачи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  код</w:t>
            </w:r>
            <w:r w:rsidR="00CC042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подр</w:t>
            </w:r>
            <w:proofErr w:type="spell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. __________________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Реквизиты для возврата задатка: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Получатель: ________________________________________                                               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ИНН </w:t>
            </w: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получателя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р/с ________________________________________________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________________________________________________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к/с   _______________________________________________                                                                  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БИК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_____________________________________________        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Назначение</w:t>
            </w:r>
            <w:r w:rsidR="00CC042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платежа: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              _________________________________________________                                                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Тел.: ______________________________________________                                                              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Эл. </w:t>
            </w: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почта:  _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________________________________________                                                                             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_______________________ /__________________________/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             подпись                          расшифровка подписи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м.п</w:t>
            </w:r>
            <w:proofErr w:type="spell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  <w:lang w:eastAsia="ru-RU"/>
              </w:rPr>
              <w:t>СОГЛАСНОВАНО Организатор: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_______________________ /______________________________/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97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 подпись                          расшифровка подписи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м.п</w:t>
            </w:r>
            <w:proofErr w:type="spell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25" w:type="dxa"/>
            <w:vAlign w:val="center"/>
            <w:hideMark/>
          </w:tcPr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Оператор: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ООО «Электронная торговая площадка», </w:t>
            </w: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ИНН  1655269981</w:t>
            </w:r>
            <w:proofErr w:type="gramEnd"/>
          </w:p>
          <w:p w:rsidR="00CC0426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ОГРН 1131690035124,  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КПП 165501001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Номинальный счет (для задатков) </w:t>
            </w:r>
            <w:proofErr w:type="gram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40702810412020574079  в</w:t>
            </w:r>
            <w:proofErr w:type="gram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филиал «Корпоративный» ПАО «</w:t>
            </w:r>
            <w:proofErr w:type="spell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Совкомбанк</w:t>
            </w:r>
            <w:proofErr w:type="spellEnd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БИК 044525360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к/с 30101810445250000360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Директор____________</w:t>
            </w:r>
            <w:proofErr w:type="spellStart"/>
            <w:r w:rsidRPr="00C43731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М.В.Думпе</w:t>
            </w:r>
            <w:proofErr w:type="spellEnd"/>
          </w:p>
          <w:p w:rsidR="00C43731" w:rsidRPr="00C43731" w:rsidRDefault="00C43731" w:rsidP="00C43731">
            <w:pPr>
              <w:spacing w:before="100" w:beforeAutospacing="1" w:after="100" w:afterAutospacing="1" w:line="240" w:lineRule="auto"/>
              <w:ind w:left="4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37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3731" w:rsidRPr="00C43731" w:rsidRDefault="00C43731" w:rsidP="00C4373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2AEC" w:rsidRDefault="00432AEC"/>
    <w:sectPr w:rsidR="0043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60650"/>
    <w:multiLevelType w:val="multilevel"/>
    <w:tmpl w:val="A5F6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3727D"/>
    <w:multiLevelType w:val="multilevel"/>
    <w:tmpl w:val="04A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9348D"/>
    <w:multiLevelType w:val="multilevel"/>
    <w:tmpl w:val="7C70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31"/>
    <w:rsid w:val="00432AEC"/>
    <w:rsid w:val="00C43731"/>
    <w:rsid w:val="00CC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047"/>
  <w15:chartTrackingRefBased/>
  <w15:docId w15:val="{FEAA6A8A-3C7A-4CA0-BFB3-6DD37A1C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7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Пользователь</cp:lastModifiedBy>
  <cp:revision>2</cp:revision>
  <dcterms:created xsi:type="dcterms:W3CDTF">2024-11-29T15:01:00Z</dcterms:created>
  <dcterms:modified xsi:type="dcterms:W3CDTF">2024-11-29T16:17:00Z</dcterms:modified>
</cp:coreProperties>
</file>